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F3FF" w14:textId="04187CCA" w:rsidR="00036CD2" w:rsidRDefault="004F60E5">
      <w:pPr>
        <w:rPr>
          <w:rFonts w:ascii="Times" w:hAnsi="Times" w:cs="Times"/>
          <w:b/>
          <w:sz w:val="20"/>
        </w:rPr>
      </w:pPr>
      <w:r>
        <w:rPr>
          <w:rFonts w:ascii="Times" w:hAnsi="Times" w:cs="Times"/>
          <w:b/>
          <w:noProof/>
          <w:sz w:val="20"/>
        </w:rPr>
        <w:pict w14:anchorId="02EFA9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rawing 177035921" o:spid="_x0000_i1025" type="#_x0000_t75" style="width:88.5pt;height:83.25pt;visibility:visible;mso-wrap-style:square">
            <v:imagedata r:id="rId7" o:title="" croptop="5238f"/>
          </v:shape>
        </w:pict>
      </w:r>
    </w:p>
    <w:p w14:paraId="36606A82" w14:textId="77777777" w:rsidR="00036CD2" w:rsidRDefault="00547458">
      <w:pPr>
        <w:jc w:val="center"/>
        <w:rPr>
          <w:rFonts w:ascii="Times" w:hAnsi="Times" w:cs="Times"/>
          <w:b/>
          <w:sz w:val="20"/>
        </w:rPr>
      </w:pPr>
      <w:r>
        <w:rPr>
          <w:rFonts w:ascii="Times" w:hAnsi="Times" w:cs="Times"/>
          <w:b/>
          <w:sz w:val="20"/>
          <w:szCs w:val="20"/>
        </w:rPr>
        <w:t>Договор №_</w:t>
      </w:r>
    </w:p>
    <w:p w14:paraId="2BE2D438" w14:textId="77777777" w:rsidR="00036CD2" w:rsidRDefault="00547458">
      <w:pPr>
        <w:jc w:val="center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О предоставлении платных образовательных услуг</w:t>
      </w:r>
    </w:p>
    <w:p w14:paraId="37F43DC3" w14:textId="5A9AC40D" w:rsidR="00036CD2" w:rsidRDefault="00D4671A">
      <w:pPr>
        <w:jc w:val="center"/>
      </w:pPr>
      <w:r>
        <w:rPr>
          <w:rFonts w:ascii="Times" w:hAnsi="Times" w:cs="Times"/>
          <w:b/>
          <w:sz w:val="20"/>
          <w:szCs w:val="20"/>
        </w:rPr>
        <w:t xml:space="preserve">на </w:t>
      </w:r>
      <w:proofErr w:type="gramStart"/>
      <w:r>
        <w:rPr>
          <w:rFonts w:ascii="Times" w:hAnsi="Times" w:cs="Times"/>
          <w:b/>
          <w:sz w:val="20"/>
          <w:szCs w:val="20"/>
        </w:rPr>
        <w:t>2026-2027</w:t>
      </w:r>
      <w:proofErr w:type="gramEnd"/>
      <w:r>
        <w:rPr>
          <w:rFonts w:ascii="Times" w:hAnsi="Times" w:cs="Times"/>
          <w:b/>
          <w:sz w:val="20"/>
          <w:szCs w:val="20"/>
        </w:rPr>
        <w:t xml:space="preserve"> учебный год</w:t>
      </w:r>
    </w:p>
    <w:p w14:paraId="2FF23E61" w14:textId="77777777" w:rsidR="00036CD2" w:rsidRPr="00B0701F" w:rsidRDefault="00036CD2">
      <w:pPr>
        <w:jc w:val="center"/>
        <w:rPr>
          <w:rFonts w:ascii="Times" w:hAnsi="Times" w:cs="Times"/>
          <w:b/>
          <w:sz w:val="12"/>
          <w:szCs w:val="12"/>
        </w:rPr>
      </w:pPr>
    </w:p>
    <w:p w14:paraId="7B4FCF39" w14:textId="2FBA3F98" w:rsidR="00036CD2" w:rsidRDefault="00547458">
      <w:pPr>
        <w:jc w:val="center"/>
      </w:pPr>
      <w:r>
        <w:rPr>
          <w:rFonts w:ascii="Times" w:hAnsi="Times" w:cs="Times"/>
          <w:sz w:val="20"/>
          <w:szCs w:val="20"/>
        </w:rPr>
        <w:t xml:space="preserve">г. Нижний Новгород </w:t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</w:r>
      <w:r>
        <w:rPr>
          <w:rFonts w:ascii="Times" w:hAnsi="Times" w:cs="Times"/>
          <w:sz w:val="20"/>
          <w:szCs w:val="20"/>
        </w:rPr>
        <w:tab/>
        <w:t xml:space="preserve"> </w:t>
      </w:r>
      <w:r w:rsidR="00A35FED">
        <w:rPr>
          <w:rFonts w:ascii="Times" w:hAnsi="Times" w:cs="Times"/>
          <w:sz w:val="20"/>
          <w:szCs w:val="20"/>
        </w:rPr>
        <w:t xml:space="preserve">                                 </w:t>
      </w:r>
      <w:r w:rsidR="00C40C26">
        <w:rPr>
          <w:rFonts w:ascii="Times" w:hAnsi="Times" w:cs="Times"/>
          <w:sz w:val="20"/>
          <w:szCs w:val="20"/>
        </w:rPr>
        <w:t>1</w:t>
      </w:r>
      <w:r w:rsidR="00D4671A">
        <w:rPr>
          <w:rFonts w:ascii="Times" w:hAnsi="Times" w:cs="Times"/>
          <w:sz w:val="20"/>
          <w:szCs w:val="20"/>
        </w:rPr>
        <w:t>4</w:t>
      </w:r>
      <w:r w:rsidR="00C40C26">
        <w:rPr>
          <w:rFonts w:ascii="Times" w:hAnsi="Times" w:cs="Times"/>
          <w:sz w:val="20"/>
          <w:szCs w:val="20"/>
        </w:rPr>
        <w:t>.0</w:t>
      </w:r>
      <w:r w:rsidR="00D4671A">
        <w:rPr>
          <w:rFonts w:ascii="Times" w:hAnsi="Times" w:cs="Times"/>
          <w:sz w:val="20"/>
          <w:szCs w:val="20"/>
        </w:rPr>
        <w:t>9</w:t>
      </w:r>
      <w:r w:rsidR="00C40C26">
        <w:rPr>
          <w:rFonts w:ascii="Times" w:hAnsi="Times" w:cs="Times"/>
          <w:sz w:val="20"/>
          <w:szCs w:val="20"/>
        </w:rPr>
        <w:t>.</w:t>
      </w:r>
      <w:r>
        <w:rPr>
          <w:rFonts w:ascii="Times" w:hAnsi="Times" w:cs="Times"/>
          <w:sz w:val="20"/>
          <w:szCs w:val="20"/>
        </w:rPr>
        <w:t>202</w:t>
      </w:r>
      <w:r w:rsidR="00370808" w:rsidRPr="00A35FED">
        <w:rPr>
          <w:rFonts w:ascii="Times" w:hAnsi="Times" w:cs="Times"/>
          <w:sz w:val="20"/>
          <w:szCs w:val="20"/>
        </w:rPr>
        <w:t>6</w:t>
      </w:r>
      <w:r>
        <w:rPr>
          <w:rFonts w:ascii="Times" w:hAnsi="Times" w:cs="Times"/>
          <w:sz w:val="20"/>
          <w:szCs w:val="20"/>
        </w:rPr>
        <w:t xml:space="preserve"> г.</w:t>
      </w:r>
    </w:p>
    <w:p w14:paraId="3FCDC28E" w14:textId="77777777" w:rsidR="00036CD2" w:rsidRPr="00B0701F" w:rsidRDefault="00036CD2">
      <w:pPr>
        <w:jc w:val="center"/>
        <w:rPr>
          <w:rFonts w:ascii="Times" w:hAnsi="Times" w:cs="Times"/>
          <w:sz w:val="12"/>
          <w:szCs w:val="12"/>
        </w:rPr>
      </w:pPr>
    </w:p>
    <w:p w14:paraId="53AD9D5F" w14:textId="77777777" w:rsidR="00036CD2" w:rsidRDefault="00547458">
      <w:pPr>
        <w:jc w:val="both"/>
      </w:pPr>
      <w:r>
        <w:rPr>
          <w:rFonts w:ascii="Times" w:hAnsi="Times" w:cs="Times"/>
          <w:sz w:val="20"/>
          <w:szCs w:val="20"/>
        </w:rPr>
        <w:t xml:space="preserve">Индивидуальный предприниматель Васильева Евгения Николаевна, именуемая </w:t>
      </w:r>
      <w:proofErr w:type="gramStart"/>
      <w:r>
        <w:rPr>
          <w:rFonts w:ascii="Times" w:hAnsi="Times" w:cs="Times"/>
          <w:sz w:val="20"/>
          <w:szCs w:val="20"/>
        </w:rPr>
        <w:t>в дальнейшем</w:t>
      </w:r>
      <w:proofErr w:type="gramEnd"/>
      <w:r>
        <w:rPr>
          <w:rFonts w:ascii="Times" w:hAnsi="Times" w:cs="Times"/>
          <w:sz w:val="20"/>
          <w:szCs w:val="20"/>
        </w:rPr>
        <w:t xml:space="preserve"> Исполнитель, ОГРНИП: 309526008600023, выданного 27.03.2009 года, с одной стороны,</w:t>
      </w:r>
    </w:p>
    <w:p w14:paraId="7F5CCF9C" w14:textId="437584FB" w:rsidR="00036CD2" w:rsidRDefault="00547458">
      <w:pPr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и гр. _________________________________________________________________ действующая(</w:t>
      </w:r>
      <w:proofErr w:type="spellStart"/>
      <w:r>
        <w:rPr>
          <w:rFonts w:ascii="Times" w:hAnsi="Times" w:cs="Times"/>
          <w:sz w:val="20"/>
          <w:szCs w:val="20"/>
        </w:rPr>
        <w:t>ий</w:t>
      </w:r>
      <w:proofErr w:type="spellEnd"/>
      <w:r>
        <w:rPr>
          <w:rFonts w:ascii="Times" w:hAnsi="Times" w:cs="Times"/>
          <w:sz w:val="20"/>
          <w:szCs w:val="20"/>
        </w:rPr>
        <w:t xml:space="preserve">) от своего имени, именуемый в </w:t>
      </w:r>
      <w:proofErr w:type="gramStart"/>
      <w:r>
        <w:rPr>
          <w:rFonts w:ascii="Times" w:hAnsi="Times" w:cs="Times"/>
          <w:sz w:val="20"/>
          <w:szCs w:val="20"/>
        </w:rPr>
        <w:t>дальнейшем  Клиент</w:t>
      </w:r>
      <w:proofErr w:type="gramEnd"/>
      <w:r>
        <w:rPr>
          <w:rFonts w:ascii="Times" w:hAnsi="Times" w:cs="Times"/>
          <w:sz w:val="20"/>
          <w:szCs w:val="20"/>
        </w:rPr>
        <w:t xml:space="preserve"> , являющийся законным представителем несовершеннолетнего Обучающегося ________________________________________, ____ г/рождения, </w:t>
      </w:r>
      <w:r>
        <w:rPr>
          <w:rFonts w:ascii="Times" w:hAnsi="Times" w:cs="Times"/>
          <w:sz w:val="20"/>
          <w:szCs w:val="20"/>
        </w:rPr>
        <w:t>с другой стороны, заключили настоящий Договор о нижеследующем:</w:t>
      </w:r>
    </w:p>
    <w:p w14:paraId="26959201" w14:textId="77777777" w:rsidR="00036CD2" w:rsidRPr="00B0701F" w:rsidRDefault="00036CD2">
      <w:pPr>
        <w:jc w:val="both"/>
        <w:rPr>
          <w:rFonts w:ascii="Times" w:eastAsia="Calibri" w:hAnsi="Times" w:cs="Times"/>
          <w:sz w:val="12"/>
          <w:szCs w:val="12"/>
        </w:rPr>
      </w:pPr>
    </w:p>
    <w:p w14:paraId="530EED6E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Цели и Предмет Договора:</w:t>
      </w:r>
    </w:p>
    <w:p w14:paraId="7EB77038" w14:textId="6F437AB3" w:rsidR="00036CD2" w:rsidRDefault="00547458">
      <w:pPr>
        <w:pStyle w:val="aff0"/>
        <w:numPr>
          <w:ilvl w:val="1"/>
          <w:numId w:val="3"/>
        </w:numPr>
        <w:spacing w:after="200" w:line="276" w:lineRule="auto"/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  </w:t>
      </w:r>
      <w:r>
        <w:rPr>
          <w:rFonts w:ascii="Times" w:hAnsi="Times" w:cs="Times"/>
          <w:sz w:val="20"/>
          <w:szCs w:val="20"/>
        </w:rPr>
        <w:t>Исполнитель   оказывает Обучающемуся образовательные услуги в рамках д</w:t>
      </w:r>
      <w:r>
        <w:rPr>
          <w:rFonts w:ascii="Times" w:eastAsia="Calibri" w:hAnsi="Times" w:cs="Times"/>
          <w:sz w:val="20"/>
          <w:szCs w:val="20"/>
        </w:rPr>
        <w:t>ополнительн</w:t>
      </w:r>
      <w:r>
        <w:rPr>
          <w:rFonts w:ascii="Times" w:hAnsi="Times" w:cs="Times"/>
          <w:sz w:val="20"/>
          <w:szCs w:val="20"/>
        </w:rPr>
        <w:t xml:space="preserve">ой </w:t>
      </w:r>
      <w:r>
        <w:rPr>
          <w:rFonts w:ascii="Times" w:eastAsia="Calibri" w:hAnsi="Times" w:cs="Times"/>
          <w:sz w:val="20"/>
          <w:szCs w:val="20"/>
        </w:rPr>
        <w:t>общеобразовательн</w:t>
      </w:r>
      <w:r>
        <w:rPr>
          <w:rFonts w:ascii="Times" w:hAnsi="Times" w:cs="Times"/>
          <w:sz w:val="20"/>
          <w:szCs w:val="20"/>
        </w:rPr>
        <w:t>ой</w:t>
      </w:r>
      <w:r>
        <w:rPr>
          <w:rFonts w:ascii="Times" w:eastAsia="Calibri" w:hAnsi="Times" w:cs="Times"/>
          <w:sz w:val="20"/>
          <w:szCs w:val="20"/>
        </w:rPr>
        <w:t xml:space="preserve"> программы - дополнительн</w:t>
      </w:r>
      <w:r>
        <w:rPr>
          <w:rFonts w:ascii="Times" w:hAnsi="Times" w:cs="Times"/>
          <w:sz w:val="20"/>
          <w:szCs w:val="20"/>
        </w:rPr>
        <w:t>ой</w:t>
      </w:r>
      <w:r>
        <w:rPr>
          <w:rFonts w:ascii="Times" w:eastAsia="Calibri" w:hAnsi="Times" w:cs="Times"/>
          <w:sz w:val="20"/>
          <w:szCs w:val="20"/>
        </w:rPr>
        <w:t xml:space="preserve"> общеразвивающ</w:t>
      </w:r>
      <w:r>
        <w:rPr>
          <w:rFonts w:ascii="Times" w:hAnsi="Times" w:cs="Times"/>
          <w:sz w:val="20"/>
          <w:szCs w:val="20"/>
        </w:rPr>
        <w:t>ей</w:t>
      </w:r>
      <w:r>
        <w:rPr>
          <w:rFonts w:ascii="Times" w:eastAsia="Calibri" w:hAnsi="Times" w:cs="Times"/>
          <w:sz w:val="20"/>
          <w:szCs w:val="20"/>
        </w:rPr>
        <w:t xml:space="preserve"> программы</w:t>
      </w:r>
      <w:r>
        <w:rPr>
          <w:rFonts w:ascii="Times" w:hAnsi="Times" w:cs="Times"/>
          <w:sz w:val="20"/>
          <w:szCs w:val="20"/>
        </w:rPr>
        <w:t>, пакет «</w:t>
      </w:r>
      <w:r w:rsidR="00C40C26">
        <w:rPr>
          <w:rFonts w:ascii="Times" w:hAnsi="Times" w:cs="Times"/>
          <w:sz w:val="20"/>
          <w:szCs w:val="20"/>
        </w:rPr>
        <w:t>______________________</w:t>
      </w:r>
      <w:r w:rsidR="00D4671A">
        <w:rPr>
          <w:rFonts w:ascii="Times" w:hAnsi="Times" w:cs="Times"/>
          <w:sz w:val="20"/>
          <w:szCs w:val="20"/>
        </w:rPr>
        <w:t>___язык_____________________________</w:t>
      </w:r>
      <w:r w:rsidR="00C40C26">
        <w:rPr>
          <w:rFonts w:ascii="Times" w:hAnsi="Times" w:cs="Times"/>
          <w:sz w:val="20"/>
          <w:szCs w:val="20"/>
        </w:rPr>
        <w:t>_________________________</w:t>
      </w:r>
      <w:r w:rsidRPr="00370808">
        <w:rPr>
          <w:rFonts w:ascii="Times" w:hAnsi="Times" w:cs="Times"/>
          <w:sz w:val="20"/>
          <w:szCs w:val="20"/>
        </w:rPr>
        <w:t>»,</w:t>
      </w:r>
      <w:r>
        <w:rPr>
          <w:rFonts w:ascii="Times" w:hAnsi="Times" w:cs="Times"/>
          <w:sz w:val="20"/>
          <w:szCs w:val="20"/>
        </w:rPr>
        <w:t xml:space="preserve"> форма обучения очная.</w:t>
      </w:r>
    </w:p>
    <w:p w14:paraId="5E591DB0" w14:textId="2D4627DF" w:rsidR="00036CD2" w:rsidRDefault="00547458">
      <w:pPr>
        <w:pStyle w:val="aff0"/>
        <w:numPr>
          <w:ilvl w:val="1"/>
          <w:numId w:val="3"/>
        </w:numPr>
        <w:ind w:left="0" w:firstLine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Срок освоения образовательной программы на момент подписания Договора составля</w:t>
      </w:r>
      <w:r w:rsidRPr="00370808">
        <w:rPr>
          <w:rFonts w:ascii="Times" w:hAnsi="Times" w:cs="Times"/>
          <w:sz w:val="20"/>
          <w:szCs w:val="20"/>
        </w:rPr>
        <w:t xml:space="preserve">ет </w:t>
      </w:r>
      <w:r w:rsidR="003C6C4E">
        <w:rPr>
          <w:rFonts w:ascii="Arial" w:hAnsi="Arial" w:cs="Times"/>
          <w:sz w:val="20"/>
          <w:szCs w:val="20"/>
        </w:rPr>
        <w:t>_</w:t>
      </w:r>
      <w:r w:rsidR="00C40C26">
        <w:rPr>
          <w:rFonts w:ascii="Arial" w:hAnsi="Arial" w:cs="Times"/>
          <w:sz w:val="20"/>
          <w:szCs w:val="20"/>
        </w:rPr>
        <w:t>___</w:t>
      </w:r>
      <w:r w:rsidR="003C6C4E">
        <w:rPr>
          <w:rFonts w:ascii="Arial" w:hAnsi="Arial" w:cs="Times"/>
          <w:sz w:val="20"/>
          <w:szCs w:val="20"/>
        </w:rPr>
        <w:t>__</w:t>
      </w:r>
      <w:r w:rsidRPr="00370808">
        <w:rPr>
          <w:rFonts w:ascii="Times" w:hAnsi="Times" w:cs="Times"/>
          <w:sz w:val="20"/>
          <w:szCs w:val="20"/>
        </w:rPr>
        <w:t xml:space="preserve"> </w:t>
      </w:r>
      <w:proofErr w:type="spellStart"/>
      <w:r w:rsidRPr="00370808">
        <w:rPr>
          <w:rFonts w:ascii="Times" w:hAnsi="Times" w:cs="Times"/>
          <w:sz w:val="20"/>
          <w:szCs w:val="20"/>
        </w:rPr>
        <w:t>ак</w:t>
      </w:r>
      <w:proofErr w:type="spellEnd"/>
      <w:r w:rsidRPr="00370808">
        <w:rPr>
          <w:rFonts w:ascii="Times" w:hAnsi="Times" w:cs="Times"/>
          <w:sz w:val="20"/>
          <w:szCs w:val="20"/>
        </w:rPr>
        <w:t>. ч</w:t>
      </w:r>
      <w:r>
        <w:rPr>
          <w:rFonts w:ascii="Times" w:hAnsi="Times" w:cs="Times"/>
          <w:sz w:val="20"/>
          <w:szCs w:val="20"/>
        </w:rPr>
        <w:t>аса.</w:t>
      </w:r>
    </w:p>
    <w:p w14:paraId="1BD4C0D5" w14:textId="77777777" w:rsidR="00036CD2" w:rsidRDefault="00547458">
      <w:pPr>
        <w:pStyle w:val="aff0"/>
        <w:numPr>
          <w:ilvl w:val="1"/>
          <w:numId w:val="3"/>
        </w:numPr>
        <w:ind w:left="0" w:firstLine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Клиент вносит оплату </w:t>
      </w:r>
      <w:proofErr w:type="gramStart"/>
      <w:r>
        <w:rPr>
          <w:rFonts w:ascii="Times" w:hAnsi="Times" w:cs="Times"/>
          <w:sz w:val="20"/>
          <w:szCs w:val="20"/>
        </w:rPr>
        <w:t>за предоставляемые услуги</w:t>
      </w:r>
      <w:proofErr w:type="gramEnd"/>
      <w:r>
        <w:rPr>
          <w:rFonts w:ascii="Times" w:hAnsi="Times" w:cs="Times"/>
          <w:sz w:val="20"/>
          <w:szCs w:val="20"/>
        </w:rPr>
        <w:t xml:space="preserve">. Размер, порядок и сроки оплаты </w:t>
      </w:r>
      <w:r>
        <w:rPr>
          <w:rFonts w:ascii="Times" w:hAnsi="Times" w:cs="Times"/>
          <w:color w:val="000000"/>
          <w:sz w:val="20"/>
          <w:szCs w:val="20"/>
        </w:rPr>
        <w:t>регулируются п. 3 настоящего Договора.</w:t>
      </w:r>
    </w:p>
    <w:p w14:paraId="4BF66154" w14:textId="77777777" w:rsidR="00036CD2" w:rsidRPr="00B0701F" w:rsidRDefault="00036CD2">
      <w:pPr>
        <w:pStyle w:val="aff0"/>
        <w:ind w:left="0"/>
        <w:jc w:val="both"/>
        <w:rPr>
          <w:rFonts w:ascii="Times" w:hAnsi="Times" w:cs="Times"/>
          <w:sz w:val="12"/>
          <w:szCs w:val="12"/>
        </w:rPr>
      </w:pPr>
    </w:p>
    <w:p w14:paraId="4600A4F6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Права и Обязанности Сторон:</w:t>
      </w:r>
    </w:p>
    <w:p w14:paraId="21C55C38" w14:textId="77777777" w:rsidR="00036CD2" w:rsidRDefault="00547458">
      <w:pPr>
        <w:pStyle w:val="aff0"/>
        <w:numPr>
          <w:ilvl w:val="1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eastAsia="Times" w:hAnsi="Times" w:cs="Times"/>
          <w:b/>
          <w:sz w:val="20"/>
          <w:szCs w:val="20"/>
        </w:rPr>
        <w:t xml:space="preserve"> </w:t>
      </w:r>
      <w:r>
        <w:rPr>
          <w:rFonts w:ascii="Times" w:hAnsi="Times" w:cs="Times"/>
          <w:b/>
          <w:sz w:val="20"/>
          <w:szCs w:val="20"/>
        </w:rPr>
        <w:t>Исполнитель обязан:</w:t>
      </w:r>
    </w:p>
    <w:p w14:paraId="2B6F8492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2.1.1. Ознакомить Клиента с лицензией   и локальными актами Исполнителя под подпись.</w:t>
      </w:r>
    </w:p>
    <w:p w14:paraId="703D9FAA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2.1.2. Предоставить Клиенту следующие услуги:</w:t>
      </w:r>
    </w:p>
    <w:p w14:paraId="072339AB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обучение в соответствии с образовательной программой Исполнителя;</w:t>
      </w:r>
    </w:p>
    <w:p w14:paraId="6D6800CD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дополнительные образовательные услуги за дополнительную оплату.</w:t>
      </w:r>
    </w:p>
    <w:p w14:paraId="49F3B4B4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2.1.3. Предоставить Обучающемуся возможность получения знаний, умений, навыков в соответствии с учебным планом, годовым календарным учебным графиком, расписание занятий, разрабатываемыми Исполнителем, состоянием здоровья и возрастными особенностями Обучающегося.</w:t>
      </w:r>
    </w:p>
    <w:p w14:paraId="25683D87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2.1.4. Во время оказания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ребенка с учетом его </w:t>
      </w:r>
      <w:proofErr w:type="gramStart"/>
      <w:r>
        <w:rPr>
          <w:rFonts w:ascii="Times" w:hAnsi="Times" w:cs="Times"/>
          <w:sz w:val="20"/>
          <w:szCs w:val="20"/>
        </w:rPr>
        <w:t>индивидуальных особенностей</w:t>
      </w:r>
      <w:proofErr w:type="gramEnd"/>
      <w:r>
        <w:rPr>
          <w:rFonts w:ascii="Times" w:hAnsi="Times" w:cs="Times"/>
          <w:sz w:val="20"/>
          <w:szCs w:val="20"/>
        </w:rPr>
        <w:t xml:space="preserve">. </w:t>
      </w:r>
    </w:p>
    <w:p w14:paraId="2B0D193E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2.1.5. Уведомить Клиента о нецелесообразности оказания Обучающемуся образовательных услуг в полном объеме, предусмотренных учебным планом, вследствие его </w:t>
      </w:r>
      <w:proofErr w:type="gramStart"/>
      <w:r>
        <w:rPr>
          <w:rFonts w:ascii="Times" w:hAnsi="Times" w:cs="Times"/>
          <w:sz w:val="20"/>
          <w:szCs w:val="20"/>
        </w:rPr>
        <w:t>индивидуальных особенностей</w:t>
      </w:r>
      <w:proofErr w:type="gramEnd"/>
      <w:r>
        <w:rPr>
          <w:rFonts w:ascii="Times" w:hAnsi="Times" w:cs="Times"/>
          <w:sz w:val="20"/>
          <w:szCs w:val="20"/>
        </w:rPr>
        <w:t>, делающих невозможным или педагогически нецелесообразным оказание данных услуг.</w:t>
      </w:r>
    </w:p>
    <w:p w14:paraId="308E3804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2.1.6. Сохранить место за Обучающимся в случае его болезни, лечения, карантина в случае полной оплаты услуг по Договору, а также при наличии медицинского документа, подтверждающего уважительную причину пропуска.</w:t>
      </w:r>
    </w:p>
    <w:p w14:paraId="5B07B8C9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2.1.7. Предупредить Клиента и согласовать с ним дальнейшую работу при обнаружении: </w:t>
      </w:r>
    </w:p>
    <w:p w14:paraId="5248CDDC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нецелесообразности оказания услуг;</w:t>
      </w:r>
    </w:p>
    <w:p w14:paraId="4E0E5EC4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отсутствия необходимой документации;</w:t>
      </w:r>
    </w:p>
    <w:p w14:paraId="185669FC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- отсутствия предварительной оплаты </w:t>
      </w:r>
      <w:proofErr w:type="gramStart"/>
      <w:r>
        <w:rPr>
          <w:rFonts w:ascii="Times" w:hAnsi="Times" w:cs="Times"/>
          <w:sz w:val="20"/>
          <w:szCs w:val="20"/>
        </w:rPr>
        <w:t>за предоставляемые услуги</w:t>
      </w:r>
      <w:proofErr w:type="gramEnd"/>
      <w:r>
        <w:rPr>
          <w:rFonts w:ascii="Times" w:hAnsi="Times" w:cs="Times"/>
          <w:sz w:val="20"/>
          <w:szCs w:val="20"/>
        </w:rPr>
        <w:t>.</w:t>
      </w:r>
    </w:p>
    <w:p w14:paraId="462CA7C9" w14:textId="77777777" w:rsidR="00036CD2" w:rsidRPr="00B0701F" w:rsidRDefault="00036CD2">
      <w:pPr>
        <w:pStyle w:val="aff0"/>
        <w:ind w:left="0"/>
        <w:jc w:val="both"/>
        <w:rPr>
          <w:rFonts w:ascii="Times" w:hAnsi="Times" w:cs="Times"/>
          <w:sz w:val="12"/>
          <w:szCs w:val="12"/>
        </w:rPr>
      </w:pPr>
    </w:p>
    <w:p w14:paraId="3A2DAF8C" w14:textId="77777777" w:rsidR="00036CD2" w:rsidRDefault="00547458">
      <w:pPr>
        <w:pStyle w:val="aff0"/>
        <w:numPr>
          <w:ilvl w:val="1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eastAsia="Times" w:hAnsi="Times" w:cs="Times"/>
          <w:b/>
          <w:sz w:val="20"/>
          <w:szCs w:val="20"/>
        </w:rPr>
        <w:t xml:space="preserve"> </w:t>
      </w:r>
      <w:r>
        <w:rPr>
          <w:rFonts w:ascii="Times" w:hAnsi="Times" w:cs="Times"/>
          <w:b/>
          <w:sz w:val="20"/>
          <w:szCs w:val="20"/>
        </w:rPr>
        <w:t>Исполнитель имеет право:</w:t>
      </w:r>
    </w:p>
    <w:p w14:paraId="05B46C6C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2.2.1. Предоставлять дополнительные услуги Обучающемуся за дополнительную оплату.</w:t>
      </w:r>
    </w:p>
    <w:p w14:paraId="75B0278C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2.2.2. Самостоятельно определять форму оказания образовательных услуг исходя из санитарно-эпидемиологической и иных обстановок.</w:t>
      </w:r>
    </w:p>
    <w:p w14:paraId="01EA2E88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2.2.3. Самостоятельно определять расписание занятий, осуществлять образовательный процесс, устанавливать системы оценок, формы, порядок и периодичность проведения аттестации.</w:t>
      </w:r>
    </w:p>
    <w:p w14:paraId="1007D6E0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2.2.4. Привлекать соисполнителей для оказания услуг по настоящему договору.</w:t>
      </w:r>
    </w:p>
    <w:p w14:paraId="17CAFD16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2.2.5. Расторгнуть Договор с Клиентом:</w:t>
      </w:r>
    </w:p>
    <w:p w14:paraId="615BF7D4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2.2.5.1. в случае невыполнения Клиентом платежных и иных обязательств в соответствии с условиями настоящего Договора;</w:t>
      </w:r>
    </w:p>
    <w:p w14:paraId="203F5AC2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2.2.5.2. за неисполнение и нарушение требований и рекомендаций, выдвинутых Исполнителем;</w:t>
      </w:r>
    </w:p>
    <w:p w14:paraId="398976AE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2.2.5.3. за нарушение Клиентом или Обучающимся локальных актов Исполнителя;</w:t>
      </w:r>
    </w:p>
    <w:p w14:paraId="699ABF82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2.2.5.4. В случае неполучения Обучающимся услуг более 7 рабочих дней подряд без уважительных причин;</w:t>
      </w:r>
    </w:p>
    <w:p w14:paraId="70B1D74F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2.2.5.5. В случае пропуска более 15% занятий, предусмотренных образовательной программы;</w:t>
      </w:r>
    </w:p>
    <w:p w14:paraId="719DDFEB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2.2.5.6. В случае невыполнения более 20% от объема предусмотренной образовательной программой заданий.</w:t>
      </w:r>
    </w:p>
    <w:p w14:paraId="42C7A06E" w14:textId="77777777" w:rsidR="00036CD2" w:rsidRDefault="00547458">
      <w:pPr>
        <w:pStyle w:val="aff0"/>
        <w:numPr>
          <w:ilvl w:val="1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Клиент обязан:</w:t>
      </w:r>
    </w:p>
    <w:p w14:paraId="7F628635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2.3.1. Своевременно вносить плату за услуги, предусмотренные настоящим Договором.</w:t>
      </w:r>
    </w:p>
    <w:p w14:paraId="01C38ED4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2.3.2. Выполнять требования локальных актов Исполнителя.</w:t>
      </w:r>
    </w:p>
    <w:p w14:paraId="464AF9F6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2.3.3. Принимать участие в обучении и воспитании своего ребенка, как первый педагог.</w:t>
      </w:r>
    </w:p>
    <w:p w14:paraId="45642CE2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lastRenderedPageBreak/>
        <w:t>2.3.4. Создать необходимые условия для развития ребенка и получения им дальнейшего образования.</w:t>
      </w:r>
    </w:p>
    <w:p w14:paraId="2F1AB4C4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2.3.5. Предоставить при поступлении документацию по требованию Исполнителя в назначенный срок. </w:t>
      </w:r>
    </w:p>
    <w:p w14:paraId="2E9594CD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2.3.6. Незамедлительно сообщать Исполнителю об изменении контактного телефона и места жительства.</w:t>
      </w:r>
    </w:p>
    <w:p w14:paraId="3B7A4EE5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2.3.7. Обеспечить посещение Обучающимся занятий согласно учебному расписанию.</w:t>
      </w:r>
    </w:p>
    <w:p w14:paraId="5E317989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2.3.7.1. Организовать техническое обеспечение для освоение Обучающимся программы с применением дистанционных технологий.  </w:t>
      </w:r>
    </w:p>
    <w:p w14:paraId="2B106E83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2.3.8. Извещать Исполнителя об уважительных причинах отсутствия Обучающегося.</w:t>
      </w:r>
    </w:p>
    <w:p w14:paraId="306C6717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2.3.9. По просьбе Исполнителя приходить для беседы при наличии замечаний к поведению Обучающегося или его отношению к получению образовательных услуг, а также соблюдать рекомендации, предоставленные специалистами Исполнителя.</w:t>
      </w:r>
    </w:p>
    <w:p w14:paraId="49BBAC7B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2.3.10. Проявлять уважение к педагогам, администрации, исполнителям и техническому персоналу Исполнителя.</w:t>
      </w:r>
    </w:p>
    <w:p w14:paraId="3FD4BD54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2.3.11. Возместить ущерб, причиненный Обучающимся имуществу Исполнителя, в соответствии с законодательством РФ.</w:t>
      </w:r>
    </w:p>
    <w:p w14:paraId="5F7026C4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2.3.12. В случае выявления заболевания (в </w:t>
      </w:r>
      <w:proofErr w:type="gramStart"/>
      <w:r>
        <w:rPr>
          <w:rFonts w:ascii="Times" w:hAnsi="Times" w:cs="Times"/>
          <w:sz w:val="20"/>
          <w:szCs w:val="20"/>
        </w:rPr>
        <w:t>т.ч.</w:t>
      </w:r>
      <w:proofErr w:type="gramEnd"/>
      <w:r>
        <w:rPr>
          <w:rFonts w:ascii="Times" w:hAnsi="Times" w:cs="Times"/>
          <w:sz w:val="20"/>
          <w:szCs w:val="20"/>
        </w:rPr>
        <w:t xml:space="preserve"> первых признаков заболевания) Обучающегося освободить Обучающегося от занятий и принять меры по его выздоровлению.</w:t>
      </w:r>
    </w:p>
    <w:p w14:paraId="6C8C1294" w14:textId="77777777" w:rsidR="00036CD2" w:rsidRPr="00B0701F" w:rsidRDefault="00036CD2">
      <w:pPr>
        <w:pStyle w:val="aff0"/>
        <w:ind w:left="0"/>
        <w:jc w:val="both"/>
        <w:rPr>
          <w:rFonts w:ascii="Times" w:hAnsi="Times" w:cs="Times"/>
          <w:sz w:val="12"/>
          <w:szCs w:val="12"/>
        </w:rPr>
      </w:pPr>
    </w:p>
    <w:p w14:paraId="54B1AEC0" w14:textId="340E2044" w:rsidR="00036CD2" w:rsidRDefault="00547458">
      <w:pPr>
        <w:pStyle w:val="aff0"/>
        <w:ind w:left="0"/>
        <w:jc w:val="both"/>
      </w:pPr>
      <w:r>
        <w:rPr>
          <w:rFonts w:ascii="Times" w:hAnsi="Times" w:cs="Times"/>
          <w:b/>
          <w:sz w:val="20"/>
          <w:szCs w:val="20"/>
        </w:rPr>
        <w:t>2.4.</w:t>
      </w:r>
      <w:r w:rsidRPr="00A35FED">
        <w:rPr>
          <w:rFonts w:ascii="Times" w:hAnsi="Times" w:cs="Times"/>
          <w:b/>
          <w:sz w:val="20"/>
          <w:szCs w:val="20"/>
        </w:rPr>
        <w:t xml:space="preserve"> </w:t>
      </w:r>
      <w:r w:rsidR="00A35FED" w:rsidRPr="00A35FED">
        <w:rPr>
          <w:rFonts w:ascii="Times" w:hAnsi="Times" w:cs="Times"/>
          <w:b/>
          <w:sz w:val="20"/>
          <w:szCs w:val="20"/>
        </w:rPr>
        <w:t xml:space="preserve">Клиент </w:t>
      </w:r>
      <w:r>
        <w:rPr>
          <w:rFonts w:ascii="Times" w:hAnsi="Times" w:cs="Times"/>
          <w:b/>
          <w:sz w:val="20"/>
          <w:szCs w:val="20"/>
        </w:rPr>
        <w:t>имеет право:</w:t>
      </w:r>
    </w:p>
    <w:p w14:paraId="3F89E6AC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2.4.1. Знакомиться с ходом, содержанием и результатами работы с ребенком. </w:t>
      </w:r>
    </w:p>
    <w:p w14:paraId="2863360B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2.4.2. Требовать от  Исполнителя</w:t>
      </w:r>
      <w:r>
        <w:rPr>
          <w:rFonts w:ascii="Times" w:hAnsi="Times" w:cs="Times"/>
          <w:sz w:val="20"/>
          <w:szCs w:val="20"/>
        </w:rPr>
        <w:t xml:space="preserve">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 Исполнителя и перспектив ее развития; об успеваемости, поведении, отношении Обучающегося к учебе и его способностях в отношении обучения по отдельным образовательным областям или предметам учебного плана. </w:t>
      </w:r>
    </w:p>
    <w:p w14:paraId="011D0A82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2.4.3. Принимать участие в социально-культурных и </w:t>
      </w:r>
      <w:proofErr w:type="gramStart"/>
      <w:r>
        <w:rPr>
          <w:rFonts w:ascii="Times" w:hAnsi="Times" w:cs="Times"/>
          <w:sz w:val="20"/>
          <w:szCs w:val="20"/>
        </w:rPr>
        <w:t>т.п.</w:t>
      </w:r>
      <w:proofErr w:type="gramEnd"/>
      <w:r>
        <w:rPr>
          <w:rFonts w:ascii="Times" w:hAnsi="Times" w:cs="Times"/>
          <w:sz w:val="20"/>
          <w:szCs w:val="20"/>
        </w:rPr>
        <w:t xml:space="preserve"> мероприятиях, организованных Исполнителем.</w:t>
      </w:r>
    </w:p>
    <w:p w14:paraId="5228CDC8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2.4.4. Получать дополнительные услуги для Обучающегося за дополнительную плату. </w:t>
      </w:r>
    </w:p>
    <w:p w14:paraId="026B401D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2.4.5. Защищать законные права и интересы ребенка. </w:t>
      </w:r>
    </w:p>
    <w:p w14:paraId="678737EE" w14:textId="77777777" w:rsidR="00036CD2" w:rsidRPr="00B0701F" w:rsidRDefault="00036CD2">
      <w:pPr>
        <w:pStyle w:val="aff0"/>
        <w:ind w:left="0"/>
        <w:jc w:val="both"/>
        <w:rPr>
          <w:rFonts w:ascii="Times" w:hAnsi="Times" w:cs="Times"/>
          <w:sz w:val="12"/>
          <w:szCs w:val="12"/>
        </w:rPr>
      </w:pPr>
    </w:p>
    <w:p w14:paraId="4979836C" w14:textId="77777777" w:rsidR="00036CD2" w:rsidRDefault="00547458">
      <w:pPr>
        <w:pStyle w:val="aff0"/>
        <w:ind w:left="0"/>
        <w:jc w:val="both"/>
      </w:pPr>
      <w:r w:rsidRPr="004F60E5">
        <w:rPr>
          <w:rFonts w:ascii="Times" w:hAnsi="Times" w:cs="Times"/>
          <w:b/>
          <w:color w:val="333333"/>
          <w:sz w:val="20"/>
          <w:szCs w:val="20"/>
        </w:rPr>
        <w:t>2.</w:t>
      </w:r>
      <w:r w:rsidRPr="004F60E5">
        <w:rPr>
          <w:rFonts w:ascii="Times" w:hAnsi="Times" w:cs="Times"/>
          <w:b/>
          <w:sz w:val="20"/>
          <w:szCs w:val="20"/>
        </w:rPr>
        <w:t xml:space="preserve">5. </w:t>
      </w:r>
      <w:r w:rsidRPr="004F60E5">
        <w:rPr>
          <w:rFonts w:ascii="Times" w:hAnsi="Times" w:cs="Times"/>
          <w:b/>
          <w:sz w:val="20"/>
          <w:szCs w:val="20"/>
        </w:rPr>
        <w:t>Обучающийся</w:t>
      </w:r>
      <w:r w:rsidRPr="004F60E5">
        <w:rPr>
          <w:rFonts w:ascii="Times" w:hAnsi="Times" w:cs="Times"/>
          <w:b/>
          <w:sz w:val="20"/>
          <w:szCs w:val="20"/>
        </w:rPr>
        <w:t xml:space="preserve"> обязан</w:t>
      </w:r>
      <w:r>
        <w:rPr>
          <w:rFonts w:ascii="Times" w:hAnsi="Times" w:cs="Times"/>
          <w:sz w:val="20"/>
          <w:szCs w:val="20"/>
        </w:rPr>
        <w:t>:</w:t>
      </w:r>
    </w:p>
    <w:p w14:paraId="55B3AE89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bookmarkStart w:id="0" w:name="dst100601"/>
      <w:bookmarkEnd w:id="0"/>
      <w:r>
        <w:rPr>
          <w:rFonts w:ascii="Times" w:hAnsi="Times" w:cs="Times"/>
          <w:sz w:val="20"/>
          <w:szCs w:val="20"/>
        </w:rPr>
        <w:t>2.5.1. добросовестно осваивать образовательную программу;</w:t>
      </w:r>
    </w:p>
    <w:p w14:paraId="693B919D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2.5.2. выполнять индивидуальный учебный план;</w:t>
      </w:r>
    </w:p>
    <w:p w14:paraId="2D4E17B1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2.5.3. посещать предусмотренные учебным планом занятия;</w:t>
      </w:r>
    </w:p>
    <w:p w14:paraId="27EFAB1B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2.5.4.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14:paraId="3084016D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2.5.5. выполнять требования правил внутреннего распорядка Исполнителя;</w:t>
      </w:r>
    </w:p>
    <w:p w14:paraId="53378B89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2.5.6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  <w:bookmarkStart w:id="1" w:name="dst100604"/>
      <w:bookmarkEnd w:id="1"/>
    </w:p>
    <w:p w14:paraId="14F0F7EA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2.5.7. уважать честь и достоинство других обучающихся и работников Исполнителя;</w:t>
      </w:r>
    </w:p>
    <w:p w14:paraId="7B638A1F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2.5.8. не создавать препятствий для получения образования другими обучающимися;</w:t>
      </w:r>
    </w:p>
    <w:p w14:paraId="34B6B75B" w14:textId="77777777" w:rsidR="00036CD2" w:rsidRPr="00B0701F" w:rsidRDefault="00036CD2">
      <w:pPr>
        <w:shd w:val="clear" w:color="auto" w:fill="FFFFFF"/>
        <w:jc w:val="both"/>
        <w:rPr>
          <w:rFonts w:ascii="Times" w:hAnsi="Times" w:cs="Times"/>
          <w:sz w:val="12"/>
          <w:szCs w:val="12"/>
        </w:rPr>
      </w:pPr>
      <w:bookmarkStart w:id="2" w:name="dst100605"/>
      <w:bookmarkEnd w:id="2"/>
    </w:p>
    <w:p w14:paraId="60A4EDB5" w14:textId="77777777" w:rsidR="00036CD2" w:rsidRDefault="00547458">
      <w:pPr>
        <w:shd w:val="clear" w:color="auto" w:fill="FFFFFF"/>
        <w:jc w:val="both"/>
      </w:pPr>
      <w:bookmarkStart w:id="3" w:name="dst100608"/>
      <w:bookmarkStart w:id="4" w:name="dst100607"/>
      <w:bookmarkStart w:id="5" w:name="dst100606"/>
      <w:bookmarkEnd w:id="3"/>
      <w:bookmarkEnd w:id="4"/>
      <w:bookmarkEnd w:id="5"/>
      <w:r>
        <w:rPr>
          <w:rFonts w:ascii="Times" w:hAnsi="Times" w:cs="Times"/>
          <w:b/>
          <w:color w:val="333333"/>
          <w:sz w:val="20"/>
          <w:szCs w:val="20"/>
        </w:rPr>
        <w:t>2.6. Обучающийся имеет право:</w:t>
      </w:r>
    </w:p>
    <w:p w14:paraId="324015D1" w14:textId="77777777" w:rsidR="00036CD2" w:rsidRDefault="00547458">
      <w:pPr>
        <w:pStyle w:val="aff0"/>
        <w:ind w:left="0"/>
        <w:jc w:val="both"/>
      </w:pPr>
      <w:bookmarkStart w:id="6" w:name="dst100614"/>
      <w:bookmarkStart w:id="7" w:name="dst100613"/>
      <w:bookmarkStart w:id="8" w:name="dst100612"/>
      <w:bookmarkStart w:id="9" w:name="dst100611"/>
      <w:bookmarkStart w:id="10" w:name="dst100610"/>
      <w:bookmarkStart w:id="11" w:name="dst100609"/>
      <w:bookmarkStart w:id="12" w:name="dst100508"/>
      <w:bookmarkStart w:id="13" w:name="dst100504"/>
      <w:bookmarkStart w:id="14" w:name="dst100503"/>
      <w:bookmarkStart w:id="15" w:name="dst100502"/>
      <w:bookmarkStart w:id="16" w:name="dst10050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Times" w:hAnsi="Times" w:cs="Times"/>
          <w:sz w:val="20"/>
          <w:szCs w:val="20"/>
        </w:rPr>
        <w:t>2.6.1. на предоставление условий для обучения, предусмотренных образовательной программой;</w:t>
      </w:r>
    </w:p>
    <w:p w14:paraId="5F91BD54" w14:textId="3BC69BED" w:rsidR="00036CD2" w:rsidRDefault="00547458">
      <w:pPr>
        <w:pStyle w:val="aff0"/>
        <w:ind w:left="0"/>
        <w:jc w:val="both"/>
      </w:pPr>
      <w:bookmarkStart w:id="17" w:name="dst100483"/>
      <w:bookmarkStart w:id="18" w:name="dst100482"/>
      <w:bookmarkStart w:id="19" w:name="dst100481"/>
      <w:bookmarkStart w:id="20" w:name="dst100480"/>
      <w:bookmarkEnd w:id="17"/>
      <w:bookmarkEnd w:id="18"/>
      <w:bookmarkEnd w:id="19"/>
      <w:bookmarkEnd w:id="20"/>
      <w:r>
        <w:rPr>
          <w:rFonts w:ascii="Times" w:hAnsi="Times" w:cs="Times"/>
          <w:sz w:val="20"/>
          <w:szCs w:val="20"/>
        </w:rPr>
        <w:t>2.6.2. освоение наряду с учебными курсами по осваиваемой образовательной программе любых других курсов, преподаваемых у Исполнителя в установленном</w:t>
      </w:r>
      <w:r w:rsidR="00A35FED">
        <w:rPr>
          <w:rFonts w:ascii="Times" w:hAnsi="Times" w:cs="Times"/>
          <w:sz w:val="20"/>
          <w:szCs w:val="20"/>
        </w:rPr>
        <w:t xml:space="preserve"> Исполнителем</w:t>
      </w:r>
      <w:r>
        <w:rPr>
          <w:rFonts w:ascii="Times" w:hAnsi="Times" w:cs="Times"/>
          <w:sz w:val="20"/>
          <w:szCs w:val="20"/>
        </w:rPr>
        <w:t xml:space="preserve"> порядке;</w:t>
      </w:r>
    </w:p>
    <w:p w14:paraId="75192783" w14:textId="77777777" w:rsidR="00036CD2" w:rsidRDefault="00547458">
      <w:pPr>
        <w:pStyle w:val="aff0"/>
        <w:ind w:left="0"/>
        <w:jc w:val="both"/>
      </w:pPr>
      <w:bookmarkStart w:id="21" w:name="dst100486"/>
      <w:bookmarkStart w:id="22" w:name="dst100485"/>
      <w:bookmarkStart w:id="23" w:name="dst100484"/>
      <w:bookmarkEnd w:id="21"/>
      <w:bookmarkEnd w:id="22"/>
      <w:bookmarkEnd w:id="23"/>
      <w:r>
        <w:rPr>
          <w:rFonts w:ascii="Times" w:hAnsi="Times" w:cs="Times"/>
          <w:sz w:val="20"/>
          <w:szCs w:val="20"/>
        </w:rPr>
        <w:t>2.6.3.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610DD149" w14:textId="77777777" w:rsidR="00036CD2" w:rsidRDefault="00547458">
      <w:pPr>
        <w:pStyle w:val="aff0"/>
        <w:ind w:left="0"/>
        <w:jc w:val="both"/>
      </w:pPr>
      <w:bookmarkStart w:id="24" w:name="dst100488"/>
      <w:bookmarkStart w:id="25" w:name="dst100487"/>
      <w:bookmarkEnd w:id="24"/>
      <w:bookmarkEnd w:id="25"/>
      <w:r>
        <w:rPr>
          <w:rFonts w:ascii="Times" w:hAnsi="Times" w:cs="Times"/>
          <w:sz w:val="20"/>
          <w:szCs w:val="20"/>
        </w:rPr>
        <w:t>2.6.4.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графиком;</w:t>
      </w:r>
    </w:p>
    <w:p w14:paraId="20ED4E06" w14:textId="3F414FFF" w:rsidR="00CD3E3A" w:rsidRDefault="00547458">
      <w:pPr>
        <w:pStyle w:val="aff0"/>
        <w:ind w:left="0"/>
        <w:jc w:val="both"/>
        <w:rPr>
          <w:rFonts w:ascii="Arial" w:hAnsi="Arial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2.6.4.1. каникулы организуются в следующие периоды: </w:t>
      </w:r>
    </w:p>
    <w:p w14:paraId="2F8D5412" w14:textId="77777777" w:rsidR="00D4671A" w:rsidRPr="00C33DB7" w:rsidRDefault="00D4671A" w:rsidP="00D4671A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bookmarkStart w:id="26" w:name="dst100499"/>
      <w:bookmarkStart w:id="27" w:name="dst100496"/>
      <w:bookmarkStart w:id="28" w:name="dst100495"/>
      <w:bookmarkStart w:id="29" w:name="dst100493"/>
      <w:bookmarkStart w:id="30" w:name="dst230"/>
      <w:bookmarkStart w:id="31" w:name="dst100490"/>
      <w:bookmarkStart w:id="32" w:name="dst228"/>
      <w:bookmarkEnd w:id="26"/>
      <w:bookmarkEnd w:id="27"/>
      <w:bookmarkEnd w:id="28"/>
      <w:bookmarkEnd w:id="29"/>
      <w:bookmarkEnd w:id="30"/>
      <w:bookmarkEnd w:id="31"/>
      <w:bookmarkEnd w:id="32"/>
      <w:r w:rsidRPr="00C33DB7">
        <w:rPr>
          <w:rFonts w:ascii="Times" w:hAnsi="Times" w:cs="Times"/>
          <w:sz w:val="20"/>
          <w:szCs w:val="20"/>
        </w:rPr>
        <w:t>- с 25.10.2026 по 04.11.2026</w:t>
      </w:r>
    </w:p>
    <w:p w14:paraId="5BDF128D" w14:textId="77777777" w:rsidR="00D4671A" w:rsidRPr="00C33DB7" w:rsidRDefault="00D4671A" w:rsidP="00D4671A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 w:rsidRPr="00C33DB7">
        <w:rPr>
          <w:rFonts w:ascii="Times" w:hAnsi="Times" w:cs="Times"/>
          <w:sz w:val="20"/>
          <w:szCs w:val="20"/>
        </w:rPr>
        <w:t>- с 31.12.2026 по 10.01.2027</w:t>
      </w:r>
    </w:p>
    <w:p w14:paraId="17D7872A" w14:textId="77777777" w:rsidR="00D4671A" w:rsidRPr="00C33DB7" w:rsidRDefault="00D4671A" w:rsidP="00D4671A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 w:rsidRPr="00C33DB7">
        <w:rPr>
          <w:rFonts w:ascii="Times" w:hAnsi="Times" w:cs="Times"/>
          <w:sz w:val="20"/>
          <w:szCs w:val="20"/>
        </w:rPr>
        <w:t>- с 2</w:t>
      </w:r>
      <w:r>
        <w:rPr>
          <w:rFonts w:ascii="Times" w:hAnsi="Times" w:cs="Times"/>
          <w:sz w:val="20"/>
          <w:szCs w:val="20"/>
        </w:rPr>
        <w:t>7</w:t>
      </w:r>
      <w:r w:rsidRPr="00C33DB7">
        <w:rPr>
          <w:rFonts w:ascii="Times" w:hAnsi="Times" w:cs="Times"/>
          <w:sz w:val="20"/>
          <w:szCs w:val="20"/>
        </w:rPr>
        <w:t>.03.2027 по 04.04.2027</w:t>
      </w:r>
    </w:p>
    <w:p w14:paraId="06EB09A0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2.6.5. развитие своих творческих способностей и интересов, включая участие в конкурсах, олимпиадах, выставках, смотрах, спортивных мероприятиях и других массовых мероприятиях.</w:t>
      </w:r>
    </w:p>
    <w:p w14:paraId="151A26B2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Оплата услуг:</w:t>
      </w:r>
    </w:p>
    <w:p w14:paraId="274B443F" w14:textId="0D5B54DA" w:rsidR="00036CD2" w:rsidRPr="00A6317A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3.1. Стоимость предоставления основного объема услуг соответствует предварительной смете расходов на текущий учебный период и на момент заключения Договора составляет </w:t>
      </w:r>
      <w:r w:rsidRPr="00370808">
        <w:rPr>
          <w:rFonts w:ascii="Times" w:hAnsi="Times" w:cs="Times"/>
          <w:sz w:val="20"/>
          <w:szCs w:val="20"/>
        </w:rPr>
        <w:t>__________</w:t>
      </w:r>
      <w:proofErr w:type="gramStart"/>
      <w:r w:rsidRPr="00370808">
        <w:rPr>
          <w:rFonts w:ascii="Times" w:hAnsi="Times" w:cs="Times"/>
          <w:sz w:val="20"/>
          <w:szCs w:val="20"/>
        </w:rPr>
        <w:t>_(</w:t>
      </w:r>
      <w:proofErr w:type="gramEnd"/>
      <w:r>
        <w:rPr>
          <w:rFonts w:ascii="Times" w:hAnsi="Times" w:cs="Times"/>
          <w:sz w:val="20"/>
          <w:szCs w:val="20"/>
        </w:rPr>
        <w:t>___</w:t>
      </w:r>
      <w:r w:rsidR="00C40C26">
        <w:rPr>
          <w:rFonts w:ascii="Times" w:hAnsi="Times" w:cs="Times"/>
          <w:sz w:val="20"/>
          <w:szCs w:val="20"/>
        </w:rPr>
        <w:t>____</w:t>
      </w:r>
      <w:r>
        <w:rPr>
          <w:rFonts w:ascii="Times" w:hAnsi="Times" w:cs="Times"/>
          <w:sz w:val="20"/>
          <w:szCs w:val="20"/>
        </w:rPr>
        <w:t>__</w:t>
      </w:r>
      <w:r w:rsidR="00B0701F">
        <w:rPr>
          <w:rFonts w:ascii="Times" w:hAnsi="Times" w:cs="Times"/>
          <w:sz w:val="20"/>
          <w:szCs w:val="20"/>
        </w:rPr>
        <w:t>____________</w:t>
      </w:r>
      <w:r>
        <w:rPr>
          <w:rFonts w:ascii="Times" w:hAnsi="Times" w:cs="Times"/>
          <w:sz w:val="20"/>
          <w:szCs w:val="20"/>
        </w:rPr>
        <w:t>______ рублей).</w:t>
      </w:r>
      <w:r w:rsidR="00A6317A" w:rsidRPr="00A6317A">
        <w:rPr>
          <w:rFonts w:ascii="Times" w:hAnsi="Times" w:cs="Times"/>
          <w:sz w:val="20"/>
          <w:szCs w:val="20"/>
        </w:rPr>
        <w:t xml:space="preserve"> </w:t>
      </w:r>
    </w:p>
    <w:p w14:paraId="38894CB1" w14:textId="7B49AE8D" w:rsidR="00A6317A" w:rsidRPr="00A6317A" w:rsidRDefault="00A6317A">
      <w:pPr>
        <w:jc w:val="both"/>
        <w:rPr>
          <w:rFonts w:ascii="Times" w:hAnsi="Times" w:cs="Times"/>
          <w:sz w:val="20"/>
          <w:szCs w:val="20"/>
        </w:rPr>
      </w:pPr>
      <w:r w:rsidRPr="00A6317A">
        <w:rPr>
          <w:rFonts w:ascii="Times" w:hAnsi="Times" w:cs="Times"/>
          <w:sz w:val="20"/>
          <w:szCs w:val="20"/>
        </w:rPr>
        <w:t>3</w:t>
      </w:r>
      <w:r>
        <w:rPr>
          <w:rFonts w:ascii="Times" w:eastAsia="SimSun" w:hAnsi="Times" w:cs="Times"/>
          <w:sz w:val="20"/>
          <w:szCs w:val="20"/>
          <w:lang w:eastAsia="zh-CN"/>
        </w:rPr>
        <w:t xml:space="preserve">.1.1. </w:t>
      </w:r>
      <w:r>
        <w:rPr>
          <w:rFonts w:ascii="Times" w:hAnsi="Times" w:cs="Times"/>
          <w:sz w:val="20"/>
          <w:szCs w:val="20"/>
        </w:rPr>
        <w:t xml:space="preserve">Стоимость предоставления основного объема услуг с учетом скидки согласно Положению о снижении стоимости </w:t>
      </w:r>
      <w:r w:rsidR="00824C59">
        <w:rPr>
          <w:rFonts w:ascii="Times" w:hAnsi="Times" w:cs="Times"/>
          <w:sz w:val="20"/>
          <w:szCs w:val="20"/>
        </w:rPr>
        <w:t>услуг для отдельных категорий обучающихся И</w:t>
      </w:r>
      <w:r w:rsidR="004843D7">
        <w:rPr>
          <w:rFonts w:ascii="Times" w:hAnsi="Times" w:cs="Times"/>
          <w:sz w:val="20"/>
          <w:szCs w:val="20"/>
        </w:rPr>
        <w:t xml:space="preserve">сполнителя </w:t>
      </w:r>
      <w:r>
        <w:rPr>
          <w:rFonts w:ascii="Times" w:hAnsi="Times" w:cs="Times"/>
          <w:sz w:val="20"/>
          <w:szCs w:val="20"/>
        </w:rPr>
        <w:t xml:space="preserve">составляет </w:t>
      </w:r>
      <w:r w:rsidRPr="00370808">
        <w:rPr>
          <w:rFonts w:ascii="Times" w:hAnsi="Times" w:cs="Times"/>
          <w:sz w:val="20"/>
          <w:szCs w:val="20"/>
        </w:rPr>
        <w:t>____________</w:t>
      </w:r>
      <w:r w:rsidR="00824C59">
        <w:rPr>
          <w:rFonts w:ascii="Times" w:hAnsi="Times" w:cs="Times"/>
          <w:sz w:val="20"/>
          <w:szCs w:val="20"/>
        </w:rPr>
        <w:t xml:space="preserve"> </w:t>
      </w:r>
      <w:r w:rsidRPr="00370808">
        <w:rPr>
          <w:rFonts w:ascii="Times" w:hAnsi="Times" w:cs="Times"/>
          <w:sz w:val="20"/>
          <w:szCs w:val="20"/>
        </w:rPr>
        <w:t>(</w:t>
      </w:r>
      <w:r>
        <w:rPr>
          <w:rFonts w:ascii="Times" w:hAnsi="Times" w:cs="Times"/>
          <w:sz w:val="20"/>
          <w:szCs w:val="20"/>
        </w:rPr>
        <w:t>________________________ рублей).</w:t>
      </w:r>
    </w:p>
    <w:p w14:paraId="685ED92E" w14:textId="187AC2A1" w:rsidR="00036CD2" w:rsidRDefault="00547458">
      <w:pPr>
        <w:jc w:val="both"/>
        <w:rPr>
          <w:rFonts w:ascii="Times" w:hAnsi="Times" w:cs="Times"/>
          <w:sz w:val="20"/>
        </w:rPr>
      </w:pPr>
      <w:r w:rsidRPr="00370808">
        <w:rPr>
          <w:rFonts w:ascii="Times" w:hAnsi="Times" w:cs="Times"/>
          <w:sz w:val="20"/>
          <w:szCs w:val="20"/>
        </w:rPr>
        <w:t>3.2.1 Оплата</w:t>
      </w:r>
      <w:r>
        <w:rPr>
          <w:rFonts w:ascii="Times" w:eastAsia="Times" w:hAnsi="Times" w:cs="Times"/>
          <w:sz w:val="20"/>
        </w:rPr>
        <w:t xml:space="preserve"> производится средствами путем перечисления денежных средств на расчетный счет Исполнителя в соответствие с графиком платежей:</w:t>
      </w:r>
    </w:p>
    <w:tbl>
      <w:tblPr>
        <w:tblW w:w="10632" w:type="dxa"/>
        <w:tblLayout w:type="fixed"/>
        <w:tblLook w:val="07C0" w:firstRow="0" w:lastRow="1" w:firstColumn="1" w:lastColumn="1" w:noHBand="1" w:noVBand="1"/>
      </w:tblPr>
      <w:tblGrid>
        <w:gridCol w:w="5316"/>
        <w:gridCol w:w="5316"/>
      </w:tblGrid>
      <w:tr w:rsidR="00036CD2" w14:paraId="67E7739A" w14:textId="77777777" w:rsidTr="004F60E5">
        <w:trPr>
          <w:trHeight w:val="310"/>
        </w:trPr>
        <w:tc>
          <w:tcPr>
            <w:tcW w:w="5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D231" w14:textId="77777777" w:rsidR="00036CD2" w:rsidRDefault="00547458" w:rsidP="004F60E5">
            <w:r w:rsidRPr="004F60E5">
              <w:t>Размер платежа</w:t>
            </w:r>
          </w:p>
        </w:tc>
        <w:tc>
          <w:tcPr>
            <w:tcW w:w="53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7C03" w14:textId="77777777" w:rsidR="00036CD2" w:rsidRDefault="00547458" w:rsidP="004F60E5">
            <w:r w:rsidRPr="004F60E5">
              <w:t>Дата платежа</w:t>
            </w:r>
          </w:p>
        </w:tc>
      </w:tr>
      <w:tr w:rsidR="00036CD2" w14:paraId="2AB6E26E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8638F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2923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1BF7B5FA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97113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BAF1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39B046FB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CE634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81D13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399BD4BA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FE64C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C6A8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0E71D4F9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CB82A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FFDE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1B5E89A7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0888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2C75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5BD55268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39CF8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8CA5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  <w:tr w:rsidR="00036CD2" w14:paraId="55A9DB05" w14:textId="77777777">
        <w:tc>
          <w:tcPr>
            <w:tcW w:w="53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5007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  <w:tc>
          <w:tcPr>
            <w:tcW w:w="53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5D3C3" w14:textId="77777777" w:rsidR="00036CD2" w:rsidRPr="004F60E5" w:rsidRDefault="00036CD2">
            <w:pPr>
              <w:rPr>
                <w:sz w:val="22"/>
                <w:szCs w:val="22"/>
              </w:rPr>
            </w:pPr>
          </w:p>
        </w:tc>
      </w:tr>
    </w:tbl>
    <w:p w14:paraId="70444055" w14:textId="77777777" w:rsidR="00036CD2" w:rsidRDefault="00036CD2">
      <w:pPr>
        <w:pStyle w:val="aff0"/>
        <w:ind w:left="0"/>
        <w:jc w:val="both"/>
        <w:rPr>
          <w:rFonts w:ascii="Times" w:hAnsi="Times" w:cs="Times"/>
          <w:sz w:val="20"/>
        </w:rPr>
      </w:pPr>
    </w:p>
    <w:p w14:paraId="0564DDD7" w14:textId="77777777" w:rsidR="00036CD2" w:rsidRDefault="00547458">
      <w:pPr>
        <w:pStyle w:val="aff0"/>
        <w:ind w:left="0"/>
        <w:jc w:val="both"/>
      </w:pPr>
      <w:r w:rsidRPr="00370808">
        <w:rPr>
          <w:rFonts w:ascii="Times" w:hAnsi="Times" w:cs="Times"/>
          <w:sz w:val="20"/>
          <w:szCs w:val="20"/>
        </w:rPr>
        <w:t>3.2.2.</w:t>
      </w:r>
      <w:r>
        <w:rPr>
          <w:rFonts w:ascii="Times" w:hAnsi="Times" w:cs="Times"/>
          <w:sz w:val="20"/>
          <w:szCs w:val="20"/>
        </w:rPr>
        <w:t xml:space="preserve"> Датой исполнения обязанности по оплате считается дата поступления денежных средств на расчетный счет ИСПОЛНИТЕЛЯ либо дата внесения денежных средств в кассу ИСПОЛНИТЕЛЯ.</w:t>
      </w:r>
    </w:p>
    <w:p w14:paraId="099F3662" w14:textId="77777777" w:rsidR="00036CD2" w:rsidRDefault="00547458">
      <w:pPr>
        <w:jc w:val="both"/>
      </w:pPr>
      <w:r>
        <w:rPr>
          <w:rFonts w:ascii="Times" w:hAnsi="Times" w:cs="Times"/>
          <w:sz w:val="20"/>
          <w:szCs w:val="20"/>
        </w:rPr>
        <w:t xml:space="preserve">3.3. По инициативе Исполнителя допускается изменение стоимости услуг с начала любого календарного месяца в течение срока действия Договора: при изменении объема предоставляемых услуг, </w:t>
      </w:r>
      <w:r>
        <w:rPr>
          <w:rFonts w:ascii="Times" w:eastAsia="Calibri" w:hAnsi="Times" w:cs="Times"/>
          <w:sz w:val="20"/>
          <w:szCs w:val="20"/>
        </w:rPr>
        <w:t>с учетом уровня инфляции, предусмотренного основными характеристиками федерального бюджета на очередной финансовый год и плановый период</w:t>
      </w:r>
      <w:r>
        <w:rPr>
          <w:rFonts w:ascii="Times" w:hAnsi="Times" w:cs="Times"/>
          <w:sz w:val="20"/>
          <w:szCs w:val="20"/>
        </w:rPr>
        <w:t xml:space="preserve">. При этом Исполнитель   обязан предупредить Клиента об изменении суммы оплаты не позднее, чем за 10 дней до начала до даты внесения изменений в стоимости услуг. </w:t>
      </w:r>
    </w:p>
    <w:p w14:paraId="3BF606B3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3.4. При несогласии Клиента с изменением размера оплаты настоящий Договор подлежит расторжению. В случае несвоевременного информирования Клиента об изменении стоимости оплаты услуг Договор подлежит исполнению в течение следующего календарного месяца на ранее принятых условиях. </w:t>
      </w:r>
    </w:p>
    <w:p w14:paraId="686BC43C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3.5. По инициативе Клиента допускается изменение условий Договора в части предоставления дополнительных услуг с любого дня в течение срока действия Договора. </w:t>
      </w:r>
    </w:p>
    <w:p w14:paraId="09542F61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3.5.1. При этом Клиент обязан предупредить Исполнителя об изменении условий Договора письменным заявлением не позднее, чем за 3 рабочих дня. </w:t>
      </w:r>
      <w:proofErr w:type="gramStart"/>
      <w:r>
        <w:rPr>
          <w:rFonts w:ascii="Times" w:hAnsi="Times" w:cs="Times"/>
          <w:sz w:val="20"/>
          <w:szCs w:val="20"/>
        </w:rPr>
        <w:t>В случае несвоевременного информирования Исполнителя,</w:t>
      </w:r>
      <w:proofErr w:type="gramEnd"/>
      <w:r>
        <w:rPr>
          <w:rFonts w:ascii="Times" w:hAnsi="Times" w:cs="Times"/>
          <w:sz w:val="20"/>
          <w:szCs w:val="20"/>
        </w:rPr>
        <w:t xml:space="preserve"> Договор подлежит исполнению на ранее принятых условиях.</w:t>
      </w:r>
    </w:p>
    <w:p w14:paraId="7DAA6032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3.6. Изменение суммы оплаты оформляется Дополнительным соглашением к Договору и является неотъемлемой частью настоящего Договора.</w:t>
      </w:r>
    </w:p>
    <w:p w14:paraId="0C3954B4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3.7. Клиент обязуется оплатить неустойку в размере 0,5% от суммы задержки за каждый день просрочки внесения платежа. </w:t>
      </w:r>
    </w:p>
    <w:p w14:paraId="0E733EA8" w14:textId="77777777" w:rsidR="00036CD2" w:rsidRPr="004F60E5" w:rsidRDefault="00036CD2">
      <w:pPr>
        <w:pStyle w:val="aff0"/>
        <w:ind w:left="0"/>
        <w:jc w:val="both"/>
        <w:rPr>
          <w:rFonts w:ascii="Times" w:hAnsi="Times" w:cs="Times"/>
          <w:sz w:val="16"/>
          <w:szCs w:val="16"/>
        </w:rPr>
      </w:pPr>
    </w:p>
    <w:p w14:paraId="76376E85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Основания изменения и расторжения договора:</w:t>
      </w:r>
    </w:p>
    <w:p w14:paraId="6FACD8F8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4.1. Настоящий Договор может быть расторгнут по соглашению сторон в согласованные сроки с оформлением соглашения о расторжении Договора. </w:t>
      </w:r>
    </w:p>
    <w:p w14:paraId="550C8FDD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4.1.1. по обстоятельствам, не зависящим от воли Обучающего или Клиента и Исполнителя, в том числе в случае ликвидации Исполнителя</w:t>
      </w:r>
    </w:p>
    <w:p w14:paraId="5DF7EF2B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4.2. Досрочное расторжение Договора:</w:t>
      </w:r>
    </w:p>
    <w:p w14:paraId="0B9F3551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4.2.1. По инициативе Исполнителя</w:t>
      </w:r>
    </w:p>
    <w:p w14:paraId="75CD1F17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в случае невыполнения Клиентом платежных и иных обязательств в соответствии с условиями настоящего Договора;</w:t>
      </w:r>
    </w:p>
    <w:p w14:paraId="592EBE2C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- в случае задержки оплаты на срок более 7 рабочих дней;</w:t>
      </w:r>
    </w:p>
    <w:p w14:paraId="714291E5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в случае задержки оплаты более 2 раз в период действия договора;</w:t>
      </w:r>
    </w:p>
    <w:p w14:paraId="21E3FE52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-  неисполнение и нарушение требований и рекомендаций, выдвинутых Исполнителя;</w:t>
      </w:r>
    </w:p>
    <w:p w14:paraId="42A05AA5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-  за нарушение Клиентом или Обучающимся локальных актов Исполнителя;</w:t>
      </w:r>
    </w:p>
    <w:p w14:paraId="1CC23107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 в случае неполучения Обучающимся услуг более 7 рабочих дней подряд без уважительных причин;</w:t>
      </w:r>
    </w:p>
    <w:p w14:paraId="60DF9F26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 в случае пропуска более 15% занятий, предусмотренных образовательной программы;</w:t>
      </w:r>
    </w:p>
    <w:p w14:paraId="7DE96B30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- в случае невыполнения более 20% от объема предусмотренной образовательной программой заданий.</w:t>
      </w:r>
    </w:p>
    <w:p w14:paraId="7EC21056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  <w:shd w:val="clear" w:color="auto" w:fill="FFFFFF"/>
        </w:rPr>
        <w:t>- в случае невозможности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75F9B5D7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>4.2.2. По инициативе Клиента.</w:t>
      </w:r>
    </w:p>
    <w:p w14:paraId="07C1EA07" w14:textId="77777777" w:rsidR="0062371E" w:rsidRDefault="0062371E" w:rsidP="0062371E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4.2.3. При этом сторона, инициирующая расторжение Договора, уведомляет в письменном виде не менее чем за 30 рабочих дней другую сторону. </w:t>
      </w:r>
    </w:p>
    <w:p w14:paraId="353BB7D4" w14:textId="77777777" w:rsidR="0062371E" w:rsidRDefault="0062371E" w:rsidP="0062371E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4.2.4. При расторжении Договора по инициативе Клиента, Клиент обязуется возместить стоимость понесенных на день расторжения расходов Исполнителя по содержанию </w:t>
      </w:r>
      <w:r>
        <w:rPr>
          <w:rFonts w:ascii="Times" w:hAnsi="Times" w:cs="Times"/>
          <w:sz w:val="20"/>
          <w:szCs w:val="20"/>
          <w:shd w:val="clear" w:color="auto" w:fill="FFFFFF"/>
        </w:rPr>
        <w:t xml:space="preserve">Обучающегося </w:t>
      </w:r>
      <w:r>
        <w:rPr>
          <w:rFonts w:ascii="Times" w:hAnsi="Times" w:cs="Times"/>
          <w:sz w:val="20"/>
          <w:szCs w:val="20"/>
        </w:rPr>
        <w:t xml:space="preserve">согласно установленному на день расторжения договора </w:t>
      </w:r>
      <w:proofErr w:type="gramStart"/>
      <w:r>
        <w:rPr>
          <w:rFonts w:ascii="Times" w:hAnsi="Times" w:cs="Times"/>
          <w:sz w:val="20"/>
          <w:szCs w:val="20"/>
        </w:rPr>
        <w:t>Прейскуранту  Исполнителя</w:t>
      </w:r>
      <w:proofErr w:type="gramEnd"/>
      <w:r>
        <w:rPr>
          <w:rFonts w:ascii="Times" w:hAnsi="Times" w:cs="Times"/>
          <w:sz w:val="20"/>
          <w:szCs w:val="20"/>
        </w:rPr>
        <w:t xml:space="preserve"> из расчета количества фактически проведенных в интересах Обучающегося занятий с момента заключения договора до даты его фактического расторжения.  </w:t>
      </w:r>
    </w:p>
    <w:p w14:paraId="1145E316" w14:textId="77777777" w:rsidR="00036CD2" w:rsidRPr="004F60E5" w:rsidRDefault="00036CD2">
      <w:pPr>
        <w:pStyle w:val="aff0"/>
        <w:ind w:left="0"/>
        <w:jc w:val="both"/>
        <w:rPr>
          <w:rFonts w:ascii="Times" w:hAnsi="Times" w:cs="Times"/>
          <w:sz w:val="16"/>
          <w:szCs w:val="16"/>
        </w:rPr>
      </w:pPr>
    </w:p>
    <w:p w14:paraId="41258F0B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 xml:space="preserve">Порядок расторжения Договора. </w:t>
      </w:r>
    </w:p>
    <w:p w14:paraId="58ED80D8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5.1. При досрочном расторжении Договора инициирующая сторона обязана предоставить Уведомление о досрочном расторжении Договора с указанием причин расторжения в срок не менее </w:t>
      </w:r>
      <w:proofErr w:type="gramStart"/>
      <w:r>
        <w:rPr>
          <w:rFonts w:ascii="Times" w:hAnsi="Times" w:cs="Times"/>
          <w:sz w:val="20"/>
          <w:szCs w:val="20"/>
        </w:rPr>
        <w:t>14ти</w:t>
      </w:r>
      <w:proofErr w:type="gramEnd"/>
      <w:r>
        <w:rPr>
          <w:rFonts w:ascii="Times" w:hAnsi="Times" w:cs="Times"/>
          <w:sz w:val="20"/>
          <w:szCs w:val="20"/>
        </w:rPr>
        <w:t xml:space="preserve"> рабочих дней до даты расторжения Договора.</w:t>
      </w:r>
    </w:p>
    <w:p w14:paraId="2A74D53B" w14:textId="77777777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5.1.1. В случае непосещения Обучающимся занятий в срок более одного календарного месяца, Договор расторгается без предварительного уведомления. </w:t>
      </w:r>
    </w:p>
    <w:p w14:paraId="5F250E73" w14:textId="298B57DA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5.2. Через 14 дней после получения Уведомления Клиентом, Исполнитель подготавливает Акт совместной сверки расчетов, соглашение о досрочном расторжении Договора. </w:t>
      </w:r>
    </w:p>
    <w:p w14:paraId="2BA83FB3" w14:textId="1E7FBE6A" w:rsidR="00036CD2" w:rsidRDefault="00547458">
      <w:pPr>
        <w:pStyle w:val="aff0"/>
        <w:ind w:left="0"/>
        <w:jc w:val="both"/>
      </w:pPr>
      <w:r>
        <w:rPr>
          <w:rFonts w:ascii="Times" w:hAnsi="Times" w:cs="Times"/>
          <w:sz w:val="20"/>
          <w:szCs w:val="20"/>
        </w:rPr>
        <w:t xml:space="preserve">5.2.1. В случае отсутствия письменных возражений, поданных второй Стороной в </w:t>
      </w:r>
      <w:proofErr w:type="gramStart"/>
      <w:r>
        <w:rPr>
          <w:rFonts w:ascii="Times" w:hAnsi="Times" w:cs="Times"/>
          <w:sz w:val="20"/>
          <w:szCs w:val="20"/>
        </w:rPr>
        <w:t>14ти дневной</w:t>
      </w:r>
      <w:proofErr w:type="gramEnd"/>
      <w:r>
        <w:rPr>
          <w:rFonts w:ascii="Times" w:hAnsi="Times" w:cs="Times"/>
          <w:sz w:val="20"/>
          <w:szCs w:val="20"/>
        </w:rPr>
        <w:t xml:space="preserve"> срок с даты получения Уведомления о расторжении Договора, и отказа подписать Соглашени</w:t>
      </w:r>
      <w:r w:rsidR="009F761C">
        <w:rPr>
          <w:rFonts w:ascii="Times" w:hAnsi="Times" w:cs="Times"/>
          <w:sz w:val="20"/>
          <w:szCs w:val="20"/>
        </w:rPr>
        <w:t>е</w:t>
      </w:r>
      <w:r>
        <w:rPr>
          <w:rFonts w:ascii="Times" w:hAnsi="Times" w:cs="Times"/>
          <w:sz w:val="20"/>
          <w:szCs w:val="20"/>
        </w:rPr>
        <w:t xml:space="preserve"> о расторжении, Договор считается расторгнутым. </w:t>
      </w:r>
    </w:p>
    <w:p w14:paraId="70A07B69" w14:textId="25B8B875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5.3. </w:t>
      </w:r>
      <w:proofErr w:type="gramStart"/>
      <w:r>
        <w:rPr>
          <w:rFonts w:ascii="Times" w:hAnsi="Times" w:cs="Times"/>
          <w:sz w:val="20"/>
          <w:szCs w:val="20"/>
        </w:rPr>
        <w:t>После оформления Соглашения о расторжении Договора,</w:t>
      </w:r>
      <w:proofErr w:type="gramEnd"/>
      <w:r>
        <w:rPr>
          <w:rFonts w:ascii="Times" w:hAnsi="Times" w:cs="Times"/>
          <w:sz w:val="20"/>
          <w:szCs w:val="20"/>
        </w:rPr>
        <w:t xml:space="preserve"> </w:t>
      </w:r>
      <w:proofErr w:type="gramStart"/>
      <w:r>
        <w:rPr>
          <w:rFonts w:ascii="Times" w:hAnsi="Times" w:cs="Times"/>
          <w:sz w:val="20"/>
          <w:szCs w:val="20"/>
        </w:rPr>
        <w:t>Исполнитель  издает</w:t>
      </w:r>
      <w:proofErr w:type="gramEnd"/>
      <w:r>
        <w:rPr>
          <w:rFonts w:ascii="Times" w:hAnsi="Times" w:cs="Times"/>
          <w:sz w:val="20"/>
          <w:szCs w:val="20"/>
        </w:rPr>
        <w:t xml:space="preserve"> Приказ об отчислении Обучающегося.</w:t>
      </w:r>
    </w:p>
    <w:p w14:paraId="57AB4CA0" w14:textId="77777777" w:rsidR="00036CD2" w:rsidRPr="004F60E5" w:rsidRDefault="00036CD2">
      <w:pPr>
        <w:pStyle w:val="aff0"/>
        <w:ind w:left="0"/>
        <w:jc w:val="both"/>
        <w:rPr>
          <w:rFonts w:ascii="Times" w:hAnsi="Times" w:cs="Times"/>
          <w:sz w:val="16"/>
          <w:szCs w:val="16"/>
        </w:rPr>
      </w:pPr>
    </w:p>
    <w:p w14:paraId="61A77C1A" w14:textId="77777777" w:rsidR="00036CD2" w:rsidRDefault="00547458">
      <w:pPr>
        <w:pStyle w:val="aff0"/>
        <w:numPr>
          <w:ilvl w:val="0"/>
          <w:numId w:val="2"/>
        </w:numPr>
        <w:ind w:left="0" w:firstLine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Ответственность сторон:</w:t>
      </w:r>
    </w:p>
    <w:p w14:paraId="7150D373" w14:textId="49059378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6.1. В случае неисполнения или ненадлежащего исполнения сторонами обязательств по настоящему Договору </w:t>
      </w:r>
      <w:r w:rsidR="009F761C">
        <w:rPr>
          <w:rFonts w:ascii="Times" w:hAnsi="Times" w:cs="Times"/>
          <w:sz w:val="20"/>
          <w:szCs w:val="20"/>
        </w:rPr>
        <w:t>Стороны</w:t>
      </w:r>
      <w:r>
        <w:rPr>
          <w:rFonts w:ascii="Times" w:hAnsi="Times" w:cs="Times"/>
          <w:sz w:val="20"/>
          <w:szCs w:val="20"/>
        </w:rPr>
        <w:t xml:space="preserve"> несут ответственность, предусмотренную гражданским законодательством и законодательством о защите прав потребителей на условиях, установленных этим законодательством. </w:t>
      </w:r>
    </w:p>
    <w:p w14:paraId="44CCD318" w14:textId="77777777" w:rsidR="00036CD2" w:rsidRPr="004F60E5" w:rsidRDefault="00036CD2">
      <w:pPr>
        <w:pStyle w:val="aff0"/>
        <w:ind w:left="0"/>
        <w:jc w:val="both"/>
        <w:rPr>
          <w:rFonts w:ascii="Times" w:hAnsi="Times" w:cs="Times"/>
          <w:sz w:val="16"/>
          <w:szCs w:val="16"/>
        </w:rPr>
      </w:pPr>
    </w:p>
    <w:p w14:paraId="00CB245A" w14:textId="77777777" w:rsidR="00036CD2" w:rsidRDefault="00547458">
      <w:pPr>
        <w:pStyle w:val="aff0"/>
        <w:ind w:left="0"/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7. Особые условия:</w:t>
      </w:r>
    </w:p>
    <w:p w14:paraId="0C3E4200" w14:textId="406214E0" w:rsidR="00036CD2" w:rsidRPr="00A6317A" w:rsidRDefault="00547458">
      <w:pPr>
        <w:pStyle w:val="aff0"/>
        <w:ind w:left="0"/>
        <w:jc w:val="both"/>
        <w:rPr>
          <w:shd w:val="clear" w:color="auto" w:fill="FFFF00"/>
        </w:rPr>
      </w:pPr>
      <w:r>
        <w:rPr>
          <w:rFonts w:ascii="Times" w:hAnsi="Times" w:cs="Times"/>
          <w:sz w:val="20"/>
          <w:szCs w:val="20"/>
        </w:rPr>
        <w:t>7.1. Настоящий Договор заключен на</w:t>
      </w:r>
      <w:r w:rsidRPr="00370808">
        <w:rPr>
          <w:rFonts w:ascii="Times" w:hAnsi="Times" w:cs="Times"/>
          <w:sz w:val="20"/>
          <w:szCs w:val="20"/>
        </w:rPr>
        <w:t xml:space="preserve"> </w:t>
      </w:r>
      <w:proofErr w:type="gramStart"/>
      <w:r w:rsidRPr="00370808">
        <w:rPr>
          <w:rFonts w:ascii="Times" w:hAnsi="Times" w:cs="Times"/>
          <w:sz w:val="20"/>
          <w:szCs w:val="20"/>
        </w:rPr>
        <w:t>2026</w:t>
      </w:r>
      <w:r w:rsidR="00D4671A">
        <w:rPr>
          <w:rFonts w:ascii="Times" w:hAnsi="Times" w:cs="Times"/>
          <w:sz w:val="20"/>
          <w:szCs w:val="20"/>
        </w:rPr>
        <w:t>-2027</w:t>
      </w:r>
      <w:proofErr w:type="gramEnd"/>
      <w:r w:rsidRPr="00370808">
        <w:rPr>
          <w:rFonts w:ascii="Times" w:hAnsi="Times" w:cs="Times"/>
          <w:sz w:val="20"/>
          <w:szCs w:val="20"/>
        </w:rPr>
        <w:t xml:space="preserve"> учебный </w:t>
      </w:r>
      <w:r w:rsidRPr="00A6317A">
        <w:rPr>
          <w:sz w:val="20"/>
          <w:szCs w:val="20"/>
        </w:rPr>
        <w:t xml:space="preserve">год с </w:t>
      </w:r>
      <w:r w:rsidR="00CD3E3A" w:rsidRPr="00A6317A">
        <w:rPr>
          <w:sz w:val="20"/>
          <w:szCs w:val="20"/>
        </w:rPr>
        <w:t>1</w:t>
      </w:r>
      <w:r w:rsidR="00D4671A">
        <w:rPr>
          <w:sz w:val="20"/>
          <w:szCs w:val="20"/>
        </w:rPr>
        <w:t>4</w:t>
      </w:r>
      <w:r w:rsidRPr="00A6317A">
        <w:rPr>
          <w:sz w:val="20"/>
          <w:szCs w:val="20"/>
        </w:rPr>
        <w:t xml:space="preserve"> </w:t>
      </w:r>
      <w:r w:rsidR="00D4671A">
        <w:rPr>
          <w:sz w:val="20"/>
          <w:szCs w:val="20"/>
        </w:rPr>
        <w:t>сентяб</w:t>
      </w:r>
      <w:r w:rsidRPr="00A6317A">
        <w:rPr>
          <w:sz w:val="20"/>
          <w:szCs w:val="20"/>
        </w:rPr>
        <w:t>ря 202</w:t>
      </w:r>
      <w:r w:rsidR="00370808" w:rsidRPr="00A6317A">
        <w:rPr>
          <w:sz w:val="20"/>
          <w:szCs w:val="20"/>
        </w:rPr>
        <w:t>6</w:t>
      </w:r>
      <w:r w:rsidRPr="00A6317A">
        <w:rPr>
          <w:sz w:val="20"/>
          <w:szCs w:val="20"/>
        </w:rPr>
        <w:t xml:space="preserve">г. </w:t>
      </w:r>
      <w:r w:rsidR="00370808" w:rsidRPr="00A6317A">
        <w:rPr>
          <w:sz w:val="20"/>
          <w:szCs w:val="20"/>
        </w:rPr>
        <w:t>п</w:t>
      </w:r>
      <w:r w:rsidRPr="00A6317A">
        <w:rPr>
          <w:sz w:val="20"/>
          <w:szCs w:val="20"/>
        </w:rPr>
        <w:t xml:space="preserve">о 31 </w:t>
      </w:r>
      <w:r w:rsidR="00370808" w:rsidRPr="00A6317A">
        <w:rPr>
          <w:sz w:val="20"/>
          <w:szCs w:val="20"/>
        </w:rPr>
        <w:t>мая</w:t>
      </w:r>
      <w:r w:rsidRPr="00A6317A">
        <w:rPr>
          <w:sz w:val="20"/>
          <w:szCs w:val="20"/>
        </w:rPr>
        <w:t xml:space="preserve"> 202</w:t>
      </w:r>
      <w:r w:rsidR="00D4671A">
        <w:rPr>
          <w:sz w:val="20"/>
          <w:szCs w:val="20"/>
        </w:rPr>
        <w:t>7</w:t>
      </w:r>
      <w:r w:rsidRPr="00A6317A">
        <w:rPr>
          <w:sz w:val="20"/>
          <w:szCs w:val="20"/>
        </w:rPr>
        <w:t xml:space="preserve"> г.</w:t>
      </w:r>
      <w:r w:rsidRPr="00A6317A">
        <w:rPr>
          <w:sz w:val="20"/>
          <w:szCs w:val="20"/>
          <w:shd w:val="clear" w:color="auto" w:fill="FFFF00"/>
        </w:rPr>
        <w:t xml:space="preserve"> </w:t>
      </w:r>
    </w:p>
    <w:p w14:paraId="25E69C18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 w:rsidRPr="00A6317A">
        <w:rPr>
          <w:sz w:val="20"/>
          <w:szCs w:val="20"/>
        </w:rPr>
        <w:t>7.2. Настоящий Договор заполняется в двух экзем</w:t>
      </w:r>
      <w:r>
        <w:rPr>
          <w:rFonts w:ascii="Times" w:hAnsi="Times" w:cs="Times"/>
          <w:sz w:val="20"/>
          <w:szCs w:val="20"/>
        </w:rPr>
        <w:t>плярах, имеющих равную юридическую силу, по одному для каждой стороны.</w:t>
      </w:r>
    </w:p>
    <w:p w14:paraId="1AFF16B1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>7.3. Стороны договорились о допустимости обмена электронными образами документов и признании их юридической силы.</w:t>
      </w:r>
    </w:p>
    <w:p w14:paraId="47165333" w14:textId="77777777" w:rsidR="00036CD2" w:rsidRDefault="00547458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lastRenderedPageBreak/>
        <w:t xml:space="preserve">7.3.1. Предоставление оригинала документа осуществляется по запросу одной из сторон в течение 15 рабочих дней с даты получения запроса. </w:t>
      </w:r>
    </w:p>
    <w:p w14:paraId="3E82AFA2" w14:textId="77777777" w:rsidR="00036CD2" w:rsidRDefault="00036CD2">
      <w:pPr>
        <w:pStyle w:val="aff0"/>
        <w:ind w:left="0"/>
        <w:jc w:val="both"/>
        <w:rPr>
          <w:rFonts w:ascii="Times" w:hAnsi="Times" w:cs="Times"/>
          <w:sz w:val="20"/>
          <w:szCs w:val="20"/>
        </w:rPr>
      </w:pPr>
    </w:p>
    <w:p w14:paraId="3698A71B" w14:textId="77777777" w:rsidR="00036CD2" w:rsidRDefault="00547458">
      <w:pPr>
        <w:jc w:val="both"/>
        <w:rPr>
          <w:rFonts w:ascii="Times" w:hAnsi="Times" w:cs="Times"/>
          <w:b/>
          <w:sz w:val="20"/>
          <w:szCs w:val="20"/>
        </w:rPr>
      </w:pPr>
      <w:r>
        <w:rPr>
          <w:rFonts w:ascii="Times" w:hAnsi="Times" w:cs="Times"/>
          <w:b/>
          <w:sz w:val="20"/>
          <w:szCs w:val="20"/>
        </w:rPr>
        <w:t>8. Реквизиты и подписи сторон:</w:t>
      </w:r>
    </w:p>
    <w:tbl>
      <w:tblPr>
        <w:tblW w:w="10665" w:type="dxa"/>
        <w:tblLayout w:type="fixed"/>
        <w:tblLook w:val="07C0" w:firstRow="0" w:lastRow="1" w:firstColumn="1" w:lastColumn="1" w:noHBand="1" w:noVBand="1"/>
      </w:tblPr>
      <w:tblGrid>
        <w:gridCol w:w="3889"/>
        <w:gridCol w:w="3251"/>
        <w:gridCol w:w="3525"/>
      </w:tblGrid>
      <w:tr w:rsidR="00036CD2" w14:paraId="305DE336" w14:textId="77777777"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74B4" w14:textId="77777777" w:rsidR="00036CD2" w:rsidRDefault="00547458">
            <w:pPr>
              <w:widowControl w:val="0"/>
              <w:jc w:val="center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D238" w14:textId="77777777" w:rsidR="00036CD2" w:rsidRDefault="00547458">
            <w:pPr>
              <w:widowControl w:val="0"/>
              <w:jc w:val="center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Заказчик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63FD" w14:textId="77777777" w:rsidR="00036CD2" w:rsidRDefault="00547458">
            <w:pPr>
              <w:widowControl w:val="0"/>
              <w:jc w:val="center"/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color w:val="000000"/>
                <w:sz w:val="20"/>
                <w:szCs w:val="20"/>
              </w:rPr>
              <w:t>Обучающийся</w:t>
            </w:r>
          </w:p>
        </w:tc>
      </w:tr>
      <w:tr w:rsidR="00036CD2" w14:paraId="2BED7DA4" w14:textId="77777777">
        <w:trPr>
          <w:trHeight w:val="964"/>
        </w:trPr>
        <w:tc>
          <w:tcPr>
            <w:tcW w:w="3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63AA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ИП Васильева Евгения Николаевна</w:t>
            </w:r>
          </w:p>
          <w:p w14:paraId="34162A74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ИНН 526098337414</w:t>
            </w:r>
          </w:p>
          <w:p w14:paraId="516778BC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ОГРНИП 309526008600023</w:t>
            </w:r>
          </w:p>
          <w:p w14:paraId="098FA0E9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Юр. адрес:603022, Нижегородская обл., г. Нижний Новгород, пр-т Гагарина, д. 3, кв. 31</w:t>
            </w:r>
          </w:p>
          <w:p w14:paraId="661CD19A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Лицензия: № Л035-01281-52/03919990</w:t>
            </w:r>
          </w:p>
          <w:p w14:paraId="7AA1DB4E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выданная Министерством образования и</w:t>
            </w:r>
          </w:p>
          <w:p w14:paraId="2E6741CA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науки Нижегородской области</w:t>
            </w:r>
          </w:p>
          <w:p w14:paraId="4A539F00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05079AD2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0FCB1946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7D9541A2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6203CE53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470F2456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2AF1DD72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1BC92EF7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101B7753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08BD6A78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65AA43BA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4FF51102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079A5CC9" w14:textId="62C95C6F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47E64371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67B61745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AE5F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ФИО</w:t>
            </w:r>
          </w:p>
          <w:p w14:paraId="6ED95976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F3BD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ФИО</w:t>
            </w:r>
          </w:p>
          <w:p w14:paraId="6718547A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2B6DBCB7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036CD2" w14:paraId="500D0380" w14:textId="77777777"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9C927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6CF70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Паспорт:</w:t>
            </w:r>
          </w:p>
          <w:p w14:paraId="2F70AF3D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серия, номер, когда и кем выдан</w:t>
            </w:r>
          </w:p>
          <w:p w14:paraId="10FF8FCE" w14:textId="77777777" w:rsidR="00036CD2" w:rsidRDefault="00036CD2">
            <w:pPr>
              <w:widowControl w:val="0"/>
              <w:spacing w:after="24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373C80BE" w14:textId="77777777" w:rsidR="00036CD2" w:rsidRDefault="00036CD2">
            <w:pPr>
              <w:widowControl w:val="0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C7A0" w14:textId="43097312" w:rsidR="00036CD2" w:rsidRDefault="00547458">
            <w:pPr>
              <w:widowControl w:val="0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Свидетельство о рождении</w:t>
            </w:r>
            <w:r w:rsidR="009F761C">
              <w:rPr>
                <w:rFonts w:ascii="Times" w:hAnsi="Times" w:cs="Times"/>
                <w:color w:val="000000"/>
                <w:sz w:val="20"/>
                <w:szCs w:val="20"/>
              </w:rPr>
              <w:t>/Паспорт</w:t>
            </w:r>
          </w:p>
          <w:p w14:paraId="22AE0D5C" w14:textId="77777777" w:rsidR="00036CD2" w:rsidRDefault="00547458">
            <w:pPr>
              <w:widowControl w:val="0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серия, номер, когда и кем выдан</w:t>
            </w:r>
          </w:p>
          <w:p w14:paraId="0A4339CC" w14:textId="77777777" w:rsidR="00036CD2" w:rsidRDefault="00547458">
            <w:pPr>
              <w:widowControl w:val="0"/>
              <w:spacing w:after="240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</w:r>
          </w:p>
        </w:tc>
      </w:tr>
      <w:tr w:rsidR="00036CD2" w14:paraId="658B1D50" w14:textId="77777777"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2EC7" w14:textId="77777777" w:rsidR="00036CD2" w:rsidRDefault="00036CD2">
            <w:pPr>
              <w:widowControl w:val="0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43A2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Адрес места жительства:</w:t>
            </w:r>
          </w:p>
          <w:p w14:paraId="244E98A9" w14:textId="77777777" w:rsidR="00036CD2" w:rsidRDefault="00547458">
            <w:pPr>
              <w:widowControl w:val="0"/>
              <w:spacing w:after="240"/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5A24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Адрес места жительства:</w:t>
            </w:r>
          </w:p>
          <w:p w14:paraId="10E6139D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  <w:tr w:rsidR="00036CD2" w14:paraId="44BFD605" w14:textId="77777777">
        <w:trPr>
          <w:trHeight w:val="2071"/>
        </w:trPr>
        <w:tc>
          <w:tcPr>
            <w:tcW w:w="3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7782" w14:textId="77777777" w:rsidR="00036CD2" w:rsidRDefault="00036CD2">
            <w:pPr>
              <w:widowControl w:val="0"/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3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69DA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Контакты:</w:t>
            </w:r>
          </w:p>
          <w:p w14:paraId="0E5AAFCF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>Тел:</w:t>
            </w:r>
          </w:p>
          <w:p w14:paraId="481742FC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3F718C86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-</w:t>
            </w:r>
            <w:r>
              <w:rPr>
                <w:rFonts w:ascii="Times" w:hAnsi="Times" w:cs="Times"/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t>:</w:t>
            </w:r>
          </w:p>
          <w:p w14:paraId="0228B565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  <w:p w14:paraId="6EC38675" w14:textId="77777777" w:rsidR="00036CD2" w:rsidRDefault="00547458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  <w:r>
              <w:rPr>
                <w:rFonts w:ascii="Times" w:hAnsi="Times" w:cs="Times"/>
                <w:color w:val="000000"/>
                <w:sz w:val="20"/>
                <w:szCs w:val="20"/>
              </w:rPr>
              <w:t xml:space="preserve">_____________ </w:t>
            </w:r>
            <w:r>
              <w:rPr>
                <w:rFonts w:ascii="Times" w:hAnsi="Times" w:cs="Times"/>
                <w:color w:val="000000"/>
                <w:sz w:val="20"/>
                <w:szCs w:val="20"/>
              </w:rPr>
              <w:br/>
              <w:t>подпись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1B22" w14:textId="77777777" w:rsidR="00036CD2" w:rsidRDefault="00036CD2">
            <w:pPr>
              <w:widowControl w:val="0"/>
              <w:rPr>
                <w:rFonts w:ascii="Times" w:hAnsi="Times" w:cs="Times"/>
                <w:color w:val="000000"/>
                <w:sz w:val="20"/>
                <w:szCs w:val="20"/>
              </w:rPr>
            </w:pPr>
          </w:p>
        </w:tc>
      </w:tr>
    </w:tbl>
    <w:p w14:paraId="0E826286" w14:textId="77777777" w:rsidR="00036CD2" w:rsidRDefault="00036CD2">
      <w:pPr>
        <w:jc w:val="right"/>
        <w:rPr>
          <w:rFonts w:ascii="Times" w:hAnsi="Times" w:cs="Times"/>
          <w:sz w:val="20"/>
          <w:szCs w:val="20"/>
        </w:rPr>
      </w:pPr>
    </w:p>
    <w:p w14:paraId="3B0A66F4" w14:textId="3F19AF02" w:rsidR="00036CD2" w:rsidRDefault="00036CD2">
      <w:pPr>
        <w:jc w:val="right"/>
        <w:rPr>
          <w:rFonts w:ascii="Times" w:hAnsi="Times" w:cs="Times"/>
          <w:sz w:val="20"/>
          <w:szCs w:val="20"/>
        </w:rPr>
      </w:pPr>
    </w:p>
    <w:p w14:paraId="191C61EE" w14:textId="77777777" w:rsidR="00036CD2" w:rsidRDefault="00547458">
      <w:pPr>
        <w:jc w:val="right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Приложение 1 </w:t>
      </w:r>
    </w:p>
    <w:p w14:paraId="70E59F48" w14:textId="6D7C6C1E" w:rsidR="00036CD2" w:rsidRDefault="00547458">
      <w:pPr>
        <w:jc w:val="right"/>
      </w:pPr>
      <w:r>
        <w:rPr>
          <w:rFonts w:ascii="Times" w:hAnsi="Times" w:cs="Times"/>
          <w:sz w:val="20"/>
          <w:szCs w:val="20"/>
        </w:rPr>
        <w:t xml:space="preserve">к договору №___ </w:t>
      </w:r>
      <w:proofErr w:type="gramStart"/>
      <w:r>
        <w:rPr>
          <w:rFonts w:ascii="Times" w:hAnsi="Times" w:cs="Times"/>
          <w:sz w:val="20"/>
          <w:szCs w:val="20"/>
        </w:rPr>
        <w:t xml:space="preserve">от  </w:t>
      </w:r>
      <w:r w:rsidR="00325AB0">
        <w:rPr>
          <w:rFonts w:ascii="Times" w:hAnsi="Times" w:cs="Times"/>
          <w:sz w:val="20"/>
          <w:szCs w:val="20"/>
        </w:rPr>
        <w:t>1</w:t>
      </w:r>
      <w:r w:rsidR="00D4671A">
        <w:rPr>
          <w:rFonts w:ascii="Times" w:hAnsi="Times" w:cs="Times"/>
          <w:sz w:val="20"/>
          <w:szCs w:val="20"/>
        </w:rPr>
        <w:t>4</w:t>
      </w:r>
      <w:r w:rsidR="00325AB0">
        <w:rPr>
          <w:rFonts w:ascii="Times" w:hAnsi="Times" w:cs="Times"/>
          <w:sz w:val="20"/>
          <w:szCs w:val="20"/>
        </w:rPr>
        <w:t>.0</w:t>
      </w:r>
      <w:r w:rsidR="00D4671A">
        <w:rPr>
          <w:rFonts w:ascii="Times" w:hAnsi="Times" w:cs="Times"/>
          <w:sz w:val="20"/>
          <w:szCs w:val="20"/>
        </w:rPr>
        <w:t>9</w:t>
      </w:r>
      <w:r w:rsidR="00325AB0">
        <w:rPr>
          <w:rFonts w:ascii="Times" w:hAnsi="Times" w:cs="Times"/>
          <w:sz w:val="20"/>
          <w:szCs w:val="20"/>
        </w:rPr>
        <w:t>.</w:t>
      </w:r>
      <w:r>
        <w:rPr>
          <w:rFonts w:ascii="Times" w:hAnsi="Times" w:cs="Times"/>
          <w:sz w:val="20"/>
          <w:szCs w:val="20"/>
        </w:rPr>
        <w:t>202</w:t>
      </w:r>
      <w:r w:rsidR="00D4671A">
        <w:rPr>
          <w:rFonts w:ascii="Times" w:hAnsi="Times" w:cs="Times"/>
          <w:sz w:val="20"/>
          <w:szCs w:val="20"/>
        </w:rPr>
        <w:t>7</w:t>
      </w:r>
      <w:proofErr w:type="gramEnd"/>
    </w:p>
    <w:p w14:paraId="341C735C" w14:textId="77777777" w:rsidR="00036CD2" w:rsidRDefault="00036CD2">
      <w:pPr>
        <w:pStyle w:val="aff0"/>
        <w:jc w:val="both"/>
        <w:rPr>
          <w:rFonts w:ascii="Times" w:hAnsi="Times" w:cs="Times"/>
          <w:b/>
          <w:sz w:val="20"/>
          <w:szCs w:val="20"/>
        </w:rPr>
      </w:pPr>
    </w:p>
    <w:p w14:paraId="428260F8" w14:textId="77777777" w:rsidR="00036CD2" w:rsidRDefault="00036CD2">
      <w:pPr>
        <w:pStyle w:val="aff0"/>
        <w:jc w:val="both"/>
        <w:rPr>
          <w:rFonts w:ascii="Times" w:hAnsi="Times" w:cs="Times"/>
          <w:b/>
          <w:sz w:val="20"/>
          <w:szCs w:val="20"/>
        </w:rPr>
      </w:pPr>
    </w:p>
    <w:p w14:paraId="72D32B66" w14:textId="594CB2A2" w:rsidR="00F93A65" w:rsidRDefault="00547458" w:rsidP="00D4671A">
      <w:pPr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С правилами и локальными актами организации ознакомлен: </w:t>
      </w:r>
      <w:r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</w:p>
    <w:p w14:paraId="068CA863" w14:textId="77777777" w:rsidR="00D4671A" w:rsidRDefault="00D4671A" w:rsidP="00D4671A">
      <w:pPr>
        <w:spacing w:line="276" w:lineRule="auto"/>
        <w:rPr>
          <w:rFonts w:ascii="Times" w:hAnsi="Times" w:cs="Times"/>
        </w:rPr>
      </w:pPr>
    </w:p>
    <w:p w14:paraId="038F280B" w14:textId="4CBEBAF1" w:rsidR="00036CD2" w:rsidRDefault="00547458">
      <w:pPr>
        <w:widowControl w:val="0"/>
        <w:rPr>
          <w:rFonts w:ascii="Times" w:hAnsi="Times" w:cs="Times"/>
        </w:rPr>
      </w:pPr>
      <w:r>
        <w:rPr>
          <w:rFonts w:ascii="Times" w:hAnsi="Times" w:cs="Times"/>
        </w:rPr>
        <w:t>Выписка из реестра лицензий № Л035-01281-52/03919990</w:t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  <w:t>_____________________</w:t>
      </w:r>
    </w:p>
    <w:p w14:paraId="1676A074" w14:textId="78E74130" w:rsidR="00F93A65" w:rsidRDefault="00F93A65">
      <w:pPr>
        <w:widowControl w:val="0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(подпись)</w:t>
      </w:r>
    </w:p>
    <w:p w14:paraId="194FCD8F" w14:textId="77777777" w:rsidR="00F93A65" w:rsidRDefault="00547458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>Дополнительная программа «</w:t>
      </w:r>
      <w:r w:rsidR="00F93A65">
        <w:rPr>
          <w:rFonts w:ascii="Times" w:hAnsi="Times" w:cs="Times"/>
        </w:rPr>
        <w:t>__________________ язык</w:t>
      </w:r>
    </w:p>
    <w:p w14:paraId="25FFCDC5" w14:textId="0FB245E7" w:rsidR="00036CD2" w:rsidRDefault="00F93A65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________________________________________________»                  </w:t>
      </w:r>
      <w:r>
        <w:rPr>
          <w:rFonts w:ascii="Times" w:hAnsi="Times" w:cs="Times"/>
        </w:rPr>
        <w:tab/>
        <w:t>_____________________</w:t>
      </w:r>
    </w:p>
    <w:p w14:paraId="6EF60EEF" w14:textId="290B1136" w:rsidR="00F93A65" w:rsidRDefault="00F93A65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(подпись)</w:t>
      </w:r>
    </w:p>
    <w:p w14:paraId="6185B2A4" w14:textId="1C9726D4" w:rsidR="00036CD2" w:rsidRDefault="00547458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>Расписание занятий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_________</w:t>
      </w:r>
      <w:r w:rsidR="00F93A65">
        <w:rPr>
          <w:rFonts w:ascii="Times" w:hAnsi="Times" w:cs="Times"/>
        </w:rPr>
        <w:t>___________</w:t>
      </w:r>
      <w:r>
        <w:rPr>
          <w:rFonts w:ascii="Times" w:hAnsi="Times" w:cs="Times"/>
        </w:rPr>
        <w:t>_</w:t>
      </w:r>
    </w:p>
    <w:p w14:paraId="77CF4192" w14:textId="7F43341F" w:rsidR="00F93A65" w:rsidRDefault="00F93A65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(подпись)</w:t>
      </w:r>
    </w:p>
    <w:p w14:paraId="612320A2" w14:textId="4A833179" w:rsidR="00036CD2" w:rsidRDefault="00547458">
      <w:pPr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>Правила внутреннего распорядка обучающихся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>_________</w:t>
      </w:r>
      <w:r w:rsidR="00F93A65">
        <w:rPr>
          <w:rFonts w:ascii="Times" w:hAnsi="Times" w:cs="Times"/>
        </w:rPr>
        <w:t>___________</w:t>
      </w:r>
      <w:r>
        <w:rPr>
          <w:rFonts w:ascii="Times" w:hAnsi="Times" w:cs="Times"/>
        </w:rPr>
        <w:t>_</w:t>
      </w:r>
    </w:p>
    <w:p w14:paraId="5916F9A8" w14:textId="783BFF31" w:rsidR="00F93A65" w:rsidRDefault="00F93A65">
      <w:pPr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(подпись)</w:t>
      </w:r>
    </w:p>
    <w:p w14:paraId="1BA7C5A3" w14:textId="77777777" w:rsidR="00036CD2" w:rsidRDefault="00547458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Положение о порядке оформления, возникновения, </w:t>
      </w:r>
    </w:p>
    <w:p w14:paraId="0E55CF71" w14:textId="6A851D59" w:rsidR="00036CD2" w:rsidRDefault="00547458">
      <w:pPr>
        <w:shd w:val="clear" w:color="auto" w:fill="FFFFFF"/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 xml:space="preserve">приостановления и прекращения образовательных отношений </w:t>
      </w:r>
      <w:r>
        <w:rPr>
          <w:rFonts w:ascii="Times" w:hAnsi="Times" w:cs="Times"/>
        </w:rPr>
        <w:tab/>
        <w:t>________</w:t>
      </w:r>
      <w:r w:rsidR="00F93A65">
        <w:rPr>
          <w:rFonts w:ascii="Times" w:hAnsi="Times" w:cs="Times"/>
        </w:rPr>
        <w:t>___________</w:t>
      </w:r>
      <w:r>
        <w:rPr>
          <w:rFonts w:ascii="Times" w:hAnsi="Times" w:cs="Times"/>
        </w:rPr>
        <w:t>__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  <w:t>(подпись)</w:t>
      </w:r>
    </w:p>
    <w:p w14:paraId="1DFA4F28" w14:textId="77777777" w:rsidR="00F93A65" w:rsidRDefault="00547458">
      <w:pPr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>Положение об обработке персональных данных</w:t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_________</w:t>
      </w:r>
      <w:r w:rsidR="00F93A65">
        <w:rPr>
          <w:rFonts w:ascii="Times" w:hAnsi="Times" w:cs="Times"/>
        </w:rPr>
        <w:t>___________</w:t>
      </w:r>
      <w:r>
        <w:rPr>
          <w:rFonts w:ascii="Times" w:hAnsi="Times" w:cs="Times"/>
        </w:rPr>
        <w:t>_</w:t>
      </w:r>
    </w:p>
    <w:p w14:paraId="0D03D1A2" w14:textId="2AB5AD59" w:rsidR="00036CD2" w:rsidRDefault="009F761C">
      <w:pPr>
        <w:spacing w:line="276" w:lineRule="auto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</w:r>
      <w:r w:rsidR="00F93A65">
        <w:rPr>
          <w:rFonts w:ascii="Times" w:hAnsi="Times" w:cs="Times"/>
        </w:rPr>
        <w:tab/>
        <w:t>(подпись)</w:t>
      </w:r>
    </w:p>
    <w:p w14:paraId="4F4BF710" w14:textId="77777777" w:rsidR="00036CD2" w:rsidRDefault="00036CD2">
      <w:pPr>
        <w:pStyle w:val="ConsPlusNormal"/>
        <w:rPr>
          <w:rFonts w:ascii="Times" w:hAnsi="Times" w:cs="Times"/>
          <w:sz w:val="20"/>
          <w:szCs w:val="20"/>
        </w:rPr>
      </w:pPr>
    </w:p>
    <w:p w14:paraId="3052037F" w14:textId="77777777" w:rsidR="00036CD2" w:rsidRDefault="00036CD2">
      <w:pPr>
        <w:pStyle w:val="ConsPlusNormal"/>
        <w:rPr>
          <w:rFonts w:ascii="Times" w:hAnsi="Times" w:cs="Times"/>
          <w:sz w:val="20"/>
          <w:szCs w:val="20"/>
        </w:rPr>
      </w:pPr>
    </w:p>
    <w:p w14:paraId="76F1196F" w14:textId="77777777" w:rsidR="00036CD2" w:rsidRDefault="00036CD2">
      <w:pPr>
        <w:shd w:val="clear" w:color="auto" w:fill="FFFFFF"/>
        <w:rPr>
          <w:rFonts w:ascii="Times" w:hAnsi="Times" w:cs="Times"/>
          <w:sz w:val="20"/>
          <w:szCs w:val="20"/>
        </w:rPr>
      </w:pPr>
    </w:p>
    <w:sectPr w:rsidR="00036CD2" w:rsidSect="00B0701F">
      <w:headerReference w:type="default" r:id="rId8"/>
      <w:pgSz w:w="11906" w:h="16838"/>
      <w:pgMar w:top="568" w:right="707" w:bottom="426" w:left="567" w:header="426" w:footer="0" w:gutter="0"/>
      <w:cols w:space="135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6DA2D" w14:textId="77777777" w:rsidR="00547458" w:rsidRDefault="00547458">
      <w:r>
        <w:separator/>
      </w:r>
    </w:p>
  </w:endnote>
  <w:endnote w:type="continuationSeparator" w:id="0">
    <w:p w14:paraId="4E2A027B" w14:textId="77777777" w:rsidR="00547458" w:rsidRDefault="0054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;Arial">
    <w:altName w:val="Arial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51B2" w14:textId="77777777" w:rsidR="00547458" w:rsidRDefault="00547458">
      <w:r>
        <w:separator/>
      </w:r>
    </w:p>
  </w:footnote>
  <w:footnote w:type="continuationSeparator" w:id="0">
    <w:p w14:paraId="5C8D3484" w14:textId="77777777" w:rsidR="00547458" w:rsidRDefault="00547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C806F" w14:textId="77777777" w:rsidR="00036CD2" w:rsidRDefault="00547458">
    <w:pPr>
      <w:pStyle w:val="af3"/>
      <w:tabs>
        <w:tab w:val="left" w:pos="3377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06EA"/>
    <w:multiLevelType w:val="hybridMultilevel"/>
    <w:tmpl w:val="D7B4A7A2"/>
    <w:lvl w:ilvl="0" w:tplc="A36027E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49001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68EF48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C3C44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38EF5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8528F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13808D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86A83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74C5F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1D2904"/>
    <w:multiLevelType w:val="multilevel"/>
    <w:tmpl w:val="B7C69E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2" w15:restartNumberingAfterBreak="0">
    <w:nsid w:val="10827029"/>
    <w:multiLevelType w:val="multilevel"/>
    <w:tmpl w:val="75024DD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 w16cid:durableId="820384929">
    <w:abstractNumId w:val="0"/>
  </w:num>
  <w:num w:numId="2" w16cid:durableId="31922746">
    <w:abstractNumId w:val="1"/>
  </w:num>
  <w:num w:numId="3" w16cid:durableId="1890190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6CD2"/>
    <w:rsid w:val="00036CD2"/>
    <w:rsid w:val="00056E14"/>
    <w:rsid w:val="00190F90"/>
    <w:rsid w:val="00325AB0"/>
    <w:rsid w:val="00370808"/>
    <w:rsid w:val="003C6C4E"/>
    <w:rsid w:val="004843D7"/>
    <w:rsid w:val="004F60E5"/>
    <w:rsid w:val="00547458"/>
    <w:rsid w:val="005F2B4A"/>
    <w:rsid w:val="0062371E"/>
    <w:rsid w:val="00747F12"/>
    <w:rsid w:val="00797268"/>
    <w:rsid w:val="007E58C2"/>
    <w:rsid w:val="00824C59"/>
    <w:rsid w:val="009D6E95"/>
    <w:rsid w:val="009F761C"/>
    <w:rsid w:val="00A14288"/>
    <w:rsid w:val="00A35FED"/>
    <w:rsid w:val="00A6317A"/>
    <w:rsid w:val="00B0701F"/>
    <w:rsid w:val="00BA5FED"/>
    <w:rsid w:val="00C40C26"/>
    <w:rsid w:val="00CD3E3A"/>
    <w:rsid w:val="00D4671A"/>
    <w:rsid w:val="00D578B7"/>
    <w:rsid w:val="00E24A13"/>
    <w:rsid w:val="00EB34E7"/>
    <w:rsid w:val="00F9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5B7C6"/>
  <w15:docId w15:val="{960A486A-8A13-4662-AC19-0C9DF4E9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DejaVu Sans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1"/>
    <w:uiPriority w:val="9"/>
    <w:qFormat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beforeAutospacing="1" w:afterAutospacing="1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</w:tblPr>
    <w:tblStylePr w:type="firstRow">
      <w:rPr>
        <w:rFonts w:ascii="Arial" w:hAnsi="Arial"/>
        <w:b/>
        <w:color w:val="A43E03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43E03"/>
        <w:sz w:val="22"/>
      </w:rPr>
      <w:tblPr/>
      <w:tcPr>
        <w:tcBorders>
          <w:top w:val="single" w:sz="4" w:space="0" w:color="A43E0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43E03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/>
        </w:tcBorders>
        <w:shd w:val="clear" w:color="FFFFFF" w:fill="auto"/>
      </w:tcPr>
    </w:tblStylePr>
    <w:tblStylePr w:type="lastCol">
      <w:rPr>
        <w:rFonts w:ascii="Arial" w:hAnsi="Arial"/>
        <w:i/>
        <w:color w:val="A43E03"/>
        <w:sz w:val="22"/>
      </w:rPr>
      <w:tblPr/>
      <w:tcPr>
        <w:tcBorders>
          <w:top w:val="none" w:sz="0" w:space="0" w:color="auto"/>
          <w:left w:val="single" w:sz="4" w:space="0" w:color="A43E0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fill="FDD2B9"/>
      </w:tcPr>
    </w:tblStylePr>
    <w:tblStylePr w:type="band1Horz">
      <w:rPr>
        <w:rFonts w:ascii="Arial" w:hAnsi="Arial"/>
        <w:color w:val="A43E03"/>
        <w:sz w:val="22"/>
      </w:rPr>
      <w:tblPr/>
      <w:tcPr>
        <w:shd w:val="clear" w:color="FDD2B9" w:fill="FDD2B9"/>
      </w:tcPr>
    </w:tblStylePr>
    <w:tblStylePr w:type="band2Horz">
      <w:rPr>
        <w:rFonts w:ascii="Arial" w:hAnsi="Arial"/>
        <w:color w:val="A43E0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</w:tblPr>
    <w:tblStylePr w:type="firstRow">
      <w:rPr>
        <w:rFonts w:ascii="Arial" w:hAnsi="Arial"/>
        <w:b/>
        <w:color w:val="E032F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E032FB"/>
        <w:sz w:val="22"/>
      </w:rPr>
      <w:tblPr/>
      <w:tcPr>
        <w:tcBorders>
          <w:top w:val="single" w:sz="4" w:space="0" w:color="E032F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032F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/>
        </w:tcBorders>
        <w:shd w:val="clear" w:color="FFFFFF" w:fill="auto"/>
      </w:tcPr>
    </w:tblStylePr>
    <w:tblStylePr w:type="lastCol">
      <w:rPr>
        <w:rFonts w:ascii="Arial" w:hAnsi="Arial"/>
        <w:i/>
        <w:color w:val="E032FB"/>
        <w:sz w:val="22"/>
      </w:rPr>
      <w:tblPr/>
      <w:tcPr>
        <w:tcBorders>
          <w:top w:val="none" w:sz="0" w:space="0" w:color="auto"/>
          <w:left w:val="single" w:sz="4" w:space="0" w:color="E032F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fill="F4B9FD"/>
      </w:tcPr>
    </w:tblStylePr>
    <w:tblStylePr w:type="band1Horz">
      <w:rPr>
        <w:rFonts w:ascii="Arial" w:hAnsi="Arial"/>
        <w:color w:val="E032FB"/>
        <w:sz w:val="22"/>
      </w:rPr>
      <w:tblPr/>
      <w:tcPr>
        <w:shd w:val="clear" w:color="F4B9FD" w:fill="F4B9FD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</w:tblPr>
    <w:tblStylePr w:type="firstRow">
      <w:rPr>
        <w:rFonts w:ascii="Arial" w:hAnsi="Arial"/>
        <w:b/>
        <w:color w:val="755A0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55A00"/>
        <w:sz w:val="22"/>
      </w:rPr>
      <w:tblPr/>
      <w:tcPr>
        <w:tcBorders>
          <w:top w:val="single" w:sz="4" w:space="0" w:color="FFD75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55A0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/>
        </w:tcBorders>
        <w:shd w:val="clear" w:color="FFFFFF" w:fill="auto"/>
      </w:tcPr>
    </w:tblStylePr>
    <w:tblStylePr w:type="lastCol">
      <w:rPr>
        <w:rFonts w:ascii="Arial" w:hAnsi="Arial"/>
        <w:i/>
        <w:color w:val="755A00"/>
        <w:sz w:val="22"/>
      </w:rPr>
      <w:tblPr/>
      <w:tcPr>
        <w:tcBorders>
          <w:top w:val="none" w:sz="0" w:space="0" w:color="auto"/>
          <w:left w:val="single" w:sz="4" w:space="0" w:color="FFD75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fill="FFF0BF"/>
      </w:tcPr>
    </w:tblStylePr>
    <w:tblStylePr w:type="band1Horz">
      <w:rPr>
        <w:rFonts w:ascii="Arial" w:hAnsi="Arial"/>
        <w:color w:val="755A00"/>
        <w:sz w:val="22"/>
      </w:rPr>
      <w:tblPr/>
      <w:tcPr>
        <w:shd w:val="clear" w:color="FFF0BF" w:fill="FFF0BF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</w:tblPr>
    <w:tblStylePr w:type="firstRow">
      <w:rPr>
        <w:rFonts w:ascii="Arial" w:hAnsi="Arial"/>
        <w:b/>
        <w:color w:val="75131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51311"/>
        <w:sz w:val="22"/>
      </w:rPr>
      <w:tblPr/>
      <w:tcPr>
        <w:tcBorders>
          <w:top w:val="single" w:sz="4" w:space="0" w:color="EA777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5131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/>
        </w:tcBorders>
        <w:shd w:val="clear" w:color="FFFFFF" w:fill="auto"/>
      </w:tcPr>
    </w:tblStylePr>
    <w:tblStylePr w:type="lastCol">
      <w:rPr>
        <w:rFonts w:ascii="Arial" w:hAnsi="Arial"/>
        <w:i/>
        <w:color w:val="751311"/>
        <w:sz w:val="22"/>
      </w:rPr>
      <w:tblPr/>
      <w:tcPr>
        <w:tcBorders>
          <w:top w:val="none" w:sz="0" w:space="0" w:color="auto"/>
          <w:left w:val="single" w:sz="4" w:space="0" w:color="EA777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fill="F7CDCD"/>
      </w:tcPr>
    </w:tblStylePr>
    <w:tblStylePr w:type="band1Horz">
      <w:rPr>
        <w:rFonts w:ascii="Arial" w:hAnsi="Arial"/>
        <w:color w:val="751311"/>
        <w:sz w:val="22"/>
      </w:rPr>
      <w:tblPr/>
      <w:tcPr>
        <w:shd w:val="clear" w:color="F7CDCD" w:fill="F7CDCD"/>
      </w:tcPr>
    </w:tblStylePr>
    <w:tblStylePr w:type="band2Horz">
      <w:rPr>
        <w:rFonts w:ascii="Arial" w:hAnsi="Arial"/>
        <w:color w:val="751311"/>
        <w:sz w:val="22"/>
      </w:rPr>
    </w:tblStylePr>
  </w:style>
  <w:style w:type="table" w:styleId="-1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fill="B4FDA9"/>
      </w:tcPr>
    </w:tblStylePr>
    <w:tblStylePr w:type="band1Horz">
      <w:tblPr/>
      <w:tcPr>
        <w:shd w:val="clear" w:color="B4FDA9" w:fill="B4FDA9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fill="A9DEFD"/>
      </w:tcPr>
    </w:tblStylePr>
    <w:tblStylePr w:type="band1Horz">
      <w:tblPr/>
      <w:tcPr>
        <w:shd w:val="clear" w:color="A9DEFD" w:fill="A9DEFD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fill="FDC8A9"/>
      </w:tcPr>
    </w:tblStylePr>
    <w:tblStylePr w:type="band1Horz">
      <w:tblPr/>
      <w:tcPr>
        <w:shd w:val="clear" w:color="FDC8A9" w:fill="FDC8A9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fill="F2A9FD"/>
      </w:tcPr>
    </w:tblStylePr>
    <w:tblStylePr w:type="band1Horz">
      <w:tblPr/>
      <w:tcPr>
        <w:shd w:val="clear" w:color="F2A9FD" w:fill="F2A9FD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fill="FFEDB1"/>
      </w:tcPr>
    </w:tblStylePr>
    <w:tblStylePr w:type="band1Horz">
      <w:tblPr/>
      <w:tcPr>
        <w:shd w:val="clear" w:color="FFEDB1" w:fill="FFEDB1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fill="F6C2C1"/>
      </w:tcPr>
    </w:tblStylePr>
    <w:tblStylePr w:type="band1Horz">
      <w:tblPr/>
      <w:tcPr>
        <w:shd w:val="clear" w:color="F6C2C1" w:fill="F6C2C1"/>
      </w:tcPr>
    </w:tblStylePr>
  </w:style>
  <w:style w:type="table" w:styleId="-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58FB40"/>
        <w:bottom w:val="single" w:sz="4" w:space="0" w:color="58FB40"/>
        <w:insideH w:val="single" w:sz="4" w:space="0" w:color="58FB4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/>
          <w:left w:val="none" w:sz="4" w:space="0" w:color="000000"/>
          <w:bottom w:val="single" w:sz="4" w:space="0" w:color="58FB4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/>
          <w:left w:val="none" w:sz="4" w:space="0" w:color="000000"/>
          <w:bottom w:val="single" w:sz="4" w:space="0" w:color="58FB4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fill="B4FDA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fill="B4FDA9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40B7FB"/>
        <w:bottom w:val="single" w:sz="4" w:space="0" w:color="40B7FB"/>
        <w:insideH w:val="single" w:sz="4" w:space="0" w:color="40B7F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/>
          <w:left w:val="none" w:sz="4" w:space="0" w:color="000000"/>
          <w:bottom w:val="single" w:sz="4" w:space="0" w:color="40B7F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/>
          <w:left w:val="none" w:sz="4" w:space="0" w:color="000000"/>
          <w:bottom w:val="single" w:sz="4" w:space="0" w:color="40B7F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fill="A9DE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fill="A9DEFD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FB8540"/>
        <w:bottom w:val="single" w:sz="4" w:space="0" w:color="FB8540"/>
        <w:insideH w:val="single" w:sz="4" w:space="0" w:color="FB854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/>
          <w:left w:val="none" w:sz="4" w:space="0" w:color="000000"/>
          <w:bottom w:val="single" w:sz="4" w:space="0" w:color="FB854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/>
          <w:left w:val="none" w:sz="4" w:space="0" w:color="000000"/>
          <w:bottom w:val="single" w:sz="4" w:space="0" w:color="FB854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fill="FDC8A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fill="FDC8A9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E240FB"/>
        <w:bottom w:val="single" w:sz="4" w:space="0" w:color="E240FB"/>
        <w:insideH w:val="single" w:sz="4" w:space="0" w:color="E240FB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/>
          <w:left w:val="none" w:sz="4" w:space="0" w:color="000000"/>
          <w:bottom w:val="single" w:sz="4" w:space="0" w:color="E240FB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/>
          <w:left w:val="none" w:sz="4" w:space="0" w:color="000000"/>
          <w:bottom w:val="single" w:sz="4" w:space="0" w:color="E240FB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fill="F2A9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fill="F2A9FD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FFD750"/>
        <w:bottom w:val="single" w:sz="4" w:space="0" w:color="FFD750"/>
        <w:insideH w:val="single" w:sz="4" w:space="0" w:color="FFD75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/>
          <w:left w:val="none" w:sz="4" w:space="0" w:color="000000"/>
          <w:bottom w:val="single" w:sz="4" w:space="0" w:color="FFD75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/>
          <w:left w:val="none" w:sz="4" w:space="0" w:color="000000"/>
          <w:bottom w:val="single" w:sz="4" w:space="0" w:color="FFD75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fill="FFEDB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fill="FFEDB1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EA7775"/>
        <w:bottom w:val="single" w:sz="4" w:space="0" w:color="EA7775"/>
        <w:insideH w:val="single" w:sz="4" w:space="0" w:color="EA7775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/>
          <w:left w:val="none" w:sz="4" w:space="0" w:color="000000"/>
          <w:bottom w:val="single" w:sz="4" w:space="0" w:color="EA7775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/>
          <w:left w:val="none" w:sz="4" w:space="0" w:color="000000"/>
          <w:bottom w:val="single" w:sz="4" w:space="0" w:color="EA7775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fill="F6C2C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fill="F6C2C1"/>
      </w:tcPr>
    </w:tblStylePr>
  </w:style>
  <w:style w:type="table" w:styleId="-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18A303"/>
        <w:left w:val="single" w:sz="4" w:space="0" w:color="18A303"/>
        <w:bottom w:val="single" w:sz="4" w:space="0" w:color="18A303"/>
        <w:right w:val="single" w:sz="4" w:space="0" w:color="18A303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fill="18A30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/>
          <w:right w:val="single" w:sz="4" w:space="0" w:color="18A30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/>
          <w:bottom w:val="single" w:sz="4" w:space="0" w:color="18A303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fill="36B3F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/>
          <w:right w:val="single" w:sz="4" w:space="0" w:color="36B3F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/>
          <w:bottom w:val="single" w:sz="4" w:space="0" w:color="36B3FB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FB7E35"/>
        <w:left w:val="single" w:sz="4" w:space="0" w:color="FB7E35"/>
        <w:bottom w:val="single" w:sz="4" w:space="0" w:color="FB7E35"/>
        <w:right w:val="single" w:sz="4" w:space="0" w:color="FB7E3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fill="FB7E3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/>
          <w:right w:val="single" w:sz="4" w:space="0" w:color="FB7E3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/>
          <w:bottom w:val="single" w:sz="4" w:space="0" w:color="FB7E35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fill="E032F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/>
          <w:right w:val="single" w:sz="4" w:space="0" w:color="E032F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/>
          <w:bottom w:val="single" w:sz="4" w:space="0" w:color="E032FB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FFD444"/>
        <w:left w:val="single" w:sz="4" w:space="0" w:color="FFD444"/>
        <w:bottom w:val="single" w:sz="4" w:space="0" w:color="FFD444"/>
        <w:right w:val="single" w:sz="4" w:space="0" w:color="FFD44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fill="FFD44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/>
          <w:right w:val="single" w:sz="4" w:space="0" w:color="FFD44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/>
          <w:bottom w:val="single" w:sz="4" w:space="0" w:color="FFD444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E9706E"/>
        <w:left w:val="single" w:sz="4" w:space="0" w:color="E9706E"/>
        <w:bottom w:val="single" w:sz="4" w:space="0" w:color="E9706E"/>
        <w:right w:val="single" w:sz="4" w:space="0" w:color="E9706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fill="E9706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/>
          <w:right w:val="single" w:sz="4" w:space="0" w:color="E9706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/>
          <w:bottom w:val="single" w:sz="4" w:space="0" w:color="E9706E"/>
        </w:tcBorders>
      </w:tcPr>
    </w:tblStylePr>
  </w:style>
  <w:style w:type="table" w:styleId="-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fill="18A30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fill="B4FDA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fill="B4FDA9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fill="0369A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fill="A9DE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fill="A9DEFD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fill="A33E0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fill="FDC8A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fill="FDC8A9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fill="8E03A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fill="F2A9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fill="F2A9FD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fill="C99C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fill="FFEDB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fill="FFEDB1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fill="C9211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fill="F6C2C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fill="F6C2C1"/>
      </w:tcPr>
    </w:tblStylePr>
  </w:style>
  <w:style w:type="table" w:styleId="-5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18A303"/>
        <w:left w:val="single" w:sz="32" w:space="0" w:color="18A303"/>
        <w:bottom w:val="single" w:sz="32" w:space="0" w:color="18A303"/>
        <w:right w:val="single" w:sz="32" w:space="0" w:color="18A303"/>
      </w:tblBorders>
      <w:shd w:val="clear" w:color="18A303" w:fill="18A303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18A303"/>
          <w:bottom w:val="single" w:sz="12" w:space="0" w:color="FFFFFF"/>
        </w:tcBorders>
        <w:shd w:val="clear" w:color="18A303" w:fill="18A30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18A303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18A303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18A303" w:fill="18A303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18A303" w:fill="18A303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18A303" w:fill="18A303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36B3FB"/>
        <w:left w:val="single" w:sz="32" w:space="0" w:color="36B3FB"/>
        <w:bottom w:val="single" w:sz="32" w:space="0" w:color="36B3FB"/>
        <w:right w:val="single" w:sz="32" w:space="0" w:color="36B3FB"/>
      </w:tblBorders>
      <w:shd w:val="clear" w:color="36B3FB" w:fill="36B3F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36B3FB"/>
          <w:bottom w:val="single" w:sz="12" w:space="0" w:color="FFFFFF"/>
        </w:tcBorders>
        <w:shd w:val="clear" w:color="36B3FB" w:fill="36B3F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36B3F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36B3F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36B3FB" w:fill="36B3F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36B3FB" w:fill="36B3F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36B3FB" w:fill="36B3FB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FB7E35"/>
        <w:left w:val="single" w:sz="32" w:space="0" w:color="FB7E35"/>
        <w:bottom w:val="single" w:sz="32" w:space="0" w:color="FB7E35"/>
        <w:right w:val="single" w:sz="32" w:space="0" w:color="FB7E35"/>
      </w:tblBorders>
      <w:shd w:val="clear" w:color="FB7E35" w:fill="FB7E3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B7E35"/>
          <w:bottom w:val="single" w:sz="12" w:space="0" w:color="FFFFFF"/>
        </w:tcBorders>
        <w:shd w:val="clear" w:color="FB7E35" w:fill="FB7E3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B7E3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B7E3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B7E35" w:fill="FB7E3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B7E35" w:fill="FB7E3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B7E35" w:fill="FB7E35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E032FB"/>
        <w:left w:val="single" w:sz="32" w:space="0" w:color="E032FB"/>
        <w:bottom w:val="single" w:sz="32" w:space="0" w:color="E032FB"/>
        <w:right w:val="single" w:sz="32" w:space="0" w:color="E032FB"/>
      </w:tblBorders>
      <w:shd w:val="clear" w:color="E032FB" w:fill="E032F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E032FB"/>
          <w:bottom w:val="single" w:sz="12" w:space="0" w:color="FFFFFF"/>
        </w:tcBorders>
        <w:shd w:val="clear" w:color="E032FB" w:fill="E032F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E032F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032F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E032FB" w:fill="E032F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E032FB" w:fill="E032F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E032FB" w:fill="E032FB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FFD444"/>
        <w:left w:val="single" w:sz="32" w:space="0" w:color="FFD444"/>
        <w:bottom w:val="single" w:sz="32" w:space="0" w:color="FFD444"/>
        <w:right w:val="single" w:sz="32" w:space="0" w:color="FFD444"/>
      </w:tblBorders>
      <w:shd w:val="clear" w:color="FFD444" w:fill="FFD44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444"/>
          <w:bottom w:val="single" w:sz="12" w:space="0" w:color="FFFFFF"/>
        </w:tcBorders>
        <w:shd w:val="clear" w:color="FFD444" w:fill="FFD44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44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44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444" w:fill="FFD44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444" w:fill="FFD44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444" w:fill="FFD444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E9706E"/>
        <w:left w:val="single" w:sz="32" w:space="0" w:color="E9706E"/>
        <w:bottom w:val="single" w:sz="32" w:space="0" w:color="E9706E"/>
        <w:right w:val="single" w:sz="32" w:space="0" w:color="E9706E"/>
      </w:tblBorders>
      <w:shd w:val="clear" w:color="E9706E" w:fill="E9706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E9706E"/>
          <w:bottom w:val="single" w:sz="12" w:space="0" w:color="FFFFFF"/>
        </w:tcBorders>
        <w:shd w:val="clear" w:color="E9706E" w:fill="E9706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E9706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9706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E9706E" w:fill="E9706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E9706E" w:fill="E9706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E9706E" w:fill="E9706E"/>
      </w:tcPr>
    </w:tblStylePr>
  </w:style>
  <w:style w:type="table" w:styleId="-6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18A303"/>
        <w:bottom w:val="single" w:sz="4" w:space="0" w:color="18A303"/>
      </w:tblBorders>
    </w:tblPr>
    <w:tblStylePr w:type="firstRow">
      <w:rPr>
        <w:b/>
        <w:color w:val="0D5E01"/>
      </w:rPr>
      <w:tblPr/>
      <w:tcPr>
        <w:tcBorders>
          <w:bottom w:val="single" w:sz="4" w:space="0" w:color="18A303"/>
        </w:tcBorders>
      </w:tcPr>
    </w:tblStylePr>
    <w:tblStylePr w:type="lastRow">
      <w:rPr>
        <w:b/>
        <w:color w:val="0D5E01"/>
      </w:rPr>
      <w:tblPr/>
      <w:tcPr>
        <w:tcBorders>
          <w:top w:val="single" w:sz="4" w:space="0" w:color="18A303"/>
        </w:tcBorders>
      </w:tcPr>
    </w:tblStylePr>
    <w:tblStylePr w:type="firstCol">
      <w:rPr>
        <w:b/>
        <w:color w:val="0D5E01"/>
      </w:rPr>
    </w:tblStylePr>
    <w:tblStylePr w:type="lastCol">
      <w:rPr>
        <w:b/>
        <w:color w:val="0D5E01"/>
      </w:rPr>
    </w:tblStylePr>
    <w:tblStylePr w:type="band1Vert">
      <w:tblPr/>
      <w:tcPr>
        <w:shd w:val="clear" w:color="B4FDA9" w:fill="B4FDA9"/>
      </w:tcPr>
    </w:tblStylePr>
    <w:tblStylePr w:type="band1Horz">
      <w:rPr>
        <w:rFonts w:ascii="Arial" w:hAnsi="Arial"/>
        <w:color w:val="0D5E01"/>
        <w:sz w:val="22"/>
      </w:rPr>
      <w:tblPr/>
      <w:tcPr>
        <w:shd w:val="clear" w:color="B4FDA9" w:fill="B4FDA9"/>
      </w:tcPr>
    </w:tblStylePr>
    <w:tblStylePr w:type="band2Horz">
      <w:rPr>
        <w:rFonts w:ascii="Arial" w:hAnsi="Arial"/>
        <w:color w:val="0D5E0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36B3FB"/>
        <w:bottom w:val="single" w:sz="4" w:space="0" w:color="36B3FB"/>
      </w:tblBorders>
    </w:tblPr>
    <w:tblStylePr w:type="firstRow">
      <w:rPr>
        <w:b/>
        <w:color w:val="36B3FB"/>
      </w:rPr>
      <w:tblPr/>
      <w:tcPr>
        <w:tcBorders>
          <w:bottom w:val="single" w:sz="4" w:space="0" w:color="36B3FB"/>
        </w:tcBorders>
      </w:tcPr>
    </w:tblStylePr>
    <w:tblStylePr w:type="lastRow">
      <w:rPr>
        <w:b/>
        <w:color w:val="36B3FB"/>
      </w:rPr>
      <w:tblPr/>
      <w:tcPr>
        <w:tcBorders>
          <w:top w:val="single" w:sz="4" w:space="0" w:color="36B3FB"/>
        </w:tcBorders>
      </w:tcPr>
    </w:tblStylePr>
    <w:tblStylePr w:type="firstCol">
      <w:rPr>
        <w:b/>
        <w:color w:val="36B3FB"/>
      </w:rPr>
    </w:tblStylePr>
    <w:tblStylePr w:type="lastCol">
      <w:rPr>
        <w:b/>
        <w:color w:val="36B3FB"/>
      </w:rPr>
    </w:tblStylePr>
    <w:tblStylePr w:type="band1Vert">
      <w:tblPr/>
      <w:tcPr>
        <w:shd w:val="clear" w:color="A9DEFD" w:fill="A9DEFD"/>
      </w:tcPr>
    </w:tblStylePr>
    <w:tblStylePr w:type="band1Horz">
      <w:rPr>
        <w:rFonts w:ascii="Arial" w:hAnsi="Arial"/>
        <w:color w:val="36B3FB"/>
        <w:sz w:val="22"/>
      </w:rPr>
      <w:tblPr/>
      <w:tcPr>
        <w:shd w:val="clear" w:color="A9DEFD" w:fill="A9DEFD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FB7E35"/>
        <w:bottom w:val="single" w:sz="4" w:space="0" w:color="FB7E35"/>
      </w:tblBorders>
    </w:tblPr>
    <w:tblStylePr w:type="firstRow">
      <w:rPr>
        <w:b/>
        <w:color w:val="FB7E35"/>
      </w:rPr>
      <w:tblPr/>
      <w:tcPr>
        <w:tcBorders>
          <w:bottom w:val="single" w:sz="4" w:space="0" w:color="FB7E35"/>
        </w:tcBorders>
      </w:tcPr>
    </w:tblStylePr>
    <w:tblStylePr w:type="lastRow">
      <w:rPr>
        <w:b/>
        <w:color w:val="FB7E35"/>
      </w:rPr>
      <w:tblPr/>
      <w:tcPr>
        <w:tcBorders>
          <w:top w:val="single" w:sz="4" w:space="0" w:color="FB7E35"/>
        </w:tcBorders>
      </w:tcPr>
    </w:tblStylePr>
    <w:tblStylePr w:type="firstCol">
      <w:rPr>
        <w:b/>
        <w:color w:val="FB7E35"/>
      </w:rPr>
    </w:tblStylePr>
    <w:tblStylePr w:type="lastCol">
      <w:rPr>
        <w:b/>
        <w:color w:val="FB7E35"/>
      </w:rPr>
    </w:tblStylePr>
    <w:tblStylePr w:type="band1Vert">
      <w:tblPr/>
      <w:tcPr>
        <w:shd w:val="clear" w:color="FDC8A9" w:fill="FDC8A9"/>
      </w:tcPr>
    </w:tblStylePr>
    <w:tblStylePr w:type="band1Horz">
      <w:rPr>
        <w:rFonts w:ascii="Arial" w:hAnsi="Arial"/>
        <w:color w:val="FB7E35"/>
        <w:sz w:val="22"/>
      </w:rPr>
      <w:tblPr/>
      <w:tcPr>
        <w:shd w:val="clear" w:color="FDC8A9" w:fill="FDC8A9"/>
      </w:tcPr>
    </w:tblStylePr>
    <w:tblStylePr w:type="band2Horz">
      <w:rPr>
        <w:rFonts w:ascii="Arial" w:hAnsi="Arial"/>
        <w:color w:val="FB7E3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E032FB"/>
        <w:bottom w:val="single" w:sz="4" w:space="0" w:color="E032FB"/>
      </w:tblBorders>
    </w:tblPr>
    <w:tblStylePr w:type="firstRow">
      <w:rPr>
        <w:b/>
        <w:color w:val="E032FB"/>
      </w:rPr>
      <w:tblPr/>
      <w:tcPr>
        <w:tcBorders>
          <w:bottom w:val="single" w:sz="4" w:space="0" w:color="E032FB"/>
        </w:tcBorders>
      </w:tcPr>
    </w:tblStylePr>
    <w:tblStylePr w:type="lastRow">
      <w:rPr>
        <w:b/>
        <w:color w:val="E032FB"/>
      </w:rPr>
      <w:tblPr/>
      <w:tcPr>
        <w:tcBorders>
          <w:top w:val="single" w:sz="4" w:space="0" w:color="E032FB"/>
        </w:tcBorders>
      </w:tcPr>
    </w:tblStylePr>
    <w:tblStylePr w:type="firstCol">
      <w:rPr>
        <w:b/>
        <w:color w:val="E032FB"/>
      </w:rPr>
    </w:tblStylePr>
    <w:tblStylePr w:type="lastCol">
      <w:rPr>
        <w:b/>
        <w:color w:val="E032FB"/>
      </w:rPr>
    </w:tblStylePr>
    <w:tblStylePr w:type="band1Vert">
      <w:tblPr/>
      <w:tcPr>
        <w:shd w:val="clear" w:color="F2A9FD" w:fill="F2A9FD"/>
      </w:tcPr>
    </w:tblStylePr>
    <w:tblStylePr w:type="band1Horz">
      <w:rPr>
        <w:rFonts w:ascii="Arial" w:hAnsi="Arial"/>
        <w:color w:val="E032FB"/>
        <w:sz w:val="22"/>
      </w:rPr>
      <w:tblPr/>
      <w:tcPr>
        <w:shd w:val="clear" w:color="F2A9FD" w:fill="F2A9FD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FFD444"/>
        <w:bottom w:val="single" w:sz="4" w:space="0" w:color="FFD444"/>
      </w:tblBorders>
    </w:tblPr>
    <w:tblStylePr w:type="firstRow">
      <w:rPr>
        <w:b/>
        <w:color w:val="FFD444"/>
      </w:rPr>
      <w:tblPr/>
      <w:tcPr>
        <w:tcBorders>
          <w:bottom w:val="single" w:sz="4" w:space="0" w:color="FFD444"/>
        </w:tcBorders>
      </w:tcPr>
    </w:tblStylePr>
    <w:tblStylePr w:type="lastRow">
      <w:rPr>
        <w:b/>
        <w:color w:val="FFD444"/>
      </w:rPr>
      <w:tblPr/>
      <w:tcPr>
        <w:tcBorders>
          <w:top w:val="single" w:sz="4" w:space="0" w:color="FFD444"/>
        </w:tcBorders>
      </w:tcPr>
    </w:tblStylePr>
    <w:tblStylePr w:type="firstCol">
      <w:rPr>
        <w:b/>
        <w:color w:val="FFD444"/>
      </w:rPr>
    </w:tblStylePr>
    <w:tblStylePr w:type="lastCol">
      <w:rPr>
        <w:b/>
        <w:color w:val="FFD444"/>
      </w:rPr>
    </w:tblStylePr>
    <w:tblStylePr w:type="band1Vert">
      <w:tblPr/>
      <w:tcPr>
        <w:shd w:val="clear" w:color="FFEDB1" w:fill="FFEDB1"/>
      </w:tcPr>
    </w:tblStylePr>
    <w:tblStylePr w:type="band1Horz">
      <w:rPr>
        <w:rFonts w:ascii="Arial" w:hAnsi="Arial"/>
        <w:color w:val="FFD444"/>
        <w:sz w:val="22"/>
      </w:rPr>
      <w:tblPr/>
      <w:tcPr>
        <w:shd w:val="clear" w:color="FFEDB1" w:fill="FFEDB1"/>
      </w:tcPr>
    </w:tblStylePr>
    <w:tblStylePr w:type="band2Horz">
      <w:rPr>
        <w:rFonts w:ascii="Arial" w:hAnsi="Arial"/>
        <w:color w:val="FFD444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E9706E"/>
        <w:bottom w:val="single" w:sz="4" w:space="0" w:color="E9706E"/>
      </w:tblBorders>
    </w:tblPr>
    <w:tblStylePr w:type="firstRow">
      <w:rPr>
        <w:b/>
        <w:color w:val="E9706E"/>
      </w:rPr>
      <w:tblPr/>
      <w:tcPr>
        <w:tcBorders>
          <w:bottom w:val="single" w:sz="4" w:space="0" w:color="E9706E"/>
        </w:tcBorders>
      </w:tcPr>
    </w:tblStylePr>
    <w:tblStylePr w:type="lastRow">
      <w:rPr>
        <w:b/>
        <w:color w:val="E9706E"/>
      </w:rPr>
      <w:tblPr/>
      <w:tcPr>
        <w:tcBorders>
          <w:top w:val="single" w:sz="4" w:space="0" w:color="E9706E"/>
        </w:tcBorders>
      </w:tcPr>
    </w:tblStylePr>
    <w:tblStylePr w:type="firstCol">
      <w:rPr>
        <w:b/>
        <w:color w:val="E9706E"/>
      </w:rPr>
    </w:tblStylePr>
    <w:tblStylePr w:type="lastCol">
      <w:rPr>
        <w:b/>
        <w:color w:val="E9706E"/>
      </w:rPr>
    </w:tblStylePr>
    <w:tblStylePr w:type="band1Vert">
      <w:tblPr/>
      <w:tcPr>
        <w:shd w:val="clear" w:color="F6C2C1" w:fill="F6C2C1"/>
      </w:tcPr>
    </w:tblStylePr>
    <w:tblStylePr w:type="band1Horz">
      <w:rPr>
        <w:rFonts w:ascii="Arial" w:hAnsi="Arial"/>
        <w:color w:val="E9706E"/>
        <w:sz w:val="22"/>
      </w:rPr>
      <w:tblPr/>
      <w:tcPr>
        <w:shd w:val="clear" w:color="F6C2C1" w:fill="F6C2C1"/>
      </w:tcPr>
    </w:tblStylePr>
    <w:tblStylePr w:type="band2Horz">
      <w:rPr>
        <w:rFonts w:ascii="Arial" w:hAnsi="Arial"/>
        <w:color w:val="E9706E"/>
        <w:sz w:val="22"/>
      </w:rPr>
    </w:tblStylePr>
  </w:style>
  <w:style w:type="table" w:styleId="-7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18A303"/>
      </w:tblBorders>
    </w:tblPr>
    <w:tblStylePr w:type="firstRow">
      <w:rPr>
        <w:rFonts w:ascii="Arial" w:hAnsi="Arial"/>
        <w:i/>
        <w:color w:val="0D5E0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0D5E01"/>
        <w:sz w:val="22"/>
      </w:rPr>
      <w:tblPr/>
      <w:tcPr>
        <w:tcBorders>
          <w:top w:val="single" w:sz="4" w:space="0" w:color="18A30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0D5E0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/>
        </w:tcBorders>
        <w:shd w:val="clear" w:color="FFFFFF" w:fill="auto"/>
      </w:tcPr>
    </w:tblStylePr>
    <w:tblStylePr w:type="lastCol">
      <w:rPr>
        <w:rFonts w:ascii="Arial" w:hAnsi="Arial"/>
        <w:i/>
        <w:color w:val="0D5E01"/>
        <w:sz w:val="22"/>
      </w:rPr>
      <w:tblPr/>
      <w:tcPr>
        <w:tcBorders>
          <w:top w:val="none" w:sz="0" w:space="0" w:color="auto"/>
          <w:left w:val="single" w:sz="4" w:space="0" w:color="18A30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fill="B4FDA9"/>
      </w:tcPr>
    </w:tblStylePr>
    <w:tblStylePr w:type="band1Horz">
      <w:rPr>
        <w:rFonts w:ascii="Arial" w:hAnsi="Arial"/>
        <w:color w:val="0D5E01"/>
        <w:sz w:val="22"/>
      </w:rPr>
      <w:tblPr/>
      <w:tcPr>
        <w:shd w:val="clear" w:color="B4FDA9" w:fill="B4FDA9"/>
      </w:tcPr>
    </w:tblStylePr>
    <w:tblStylePr w:type="band2Horz">
      <w:rPr>
        <w:rFonts w:ascii="Arial" w:hAnsi="Arial"/>
        <w:color w:val="0D5E0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36B3FB"/>
      </w:tblBorders>
    </w:tblPr>
    <w:tblStylePr w:type="firstRow">
      <w:rPr>
        <w:rFonts w:ascii="Arial" w:hAnsi="Arial"/>
        <w:i/>
        <w:color w:val="36B3F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36B3FB"/>
        <w:sz w:val="22"/>
      </w:rPr>
      <w:tblPr/>
      <w:tcPr>
        <w:tcBorders>
          <w:top w:val="single" w:sz="4" w:space="0" w:color="36B3F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6B3F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/>
        </w:tcBorders>
        <w:shd w:val="clear" w:color="FFFFFF" w:fill="auto"/>
      </w:tcPr>
    </w:tblStylePr>
    <w:tblStylePr w:type="lastCol">
      <w:rPr>
        <w:rFonts w:ascii="Arial" w:hAnsi="Arial"/>
        <w:i/>
        <w:color w:val="36B3FB"/>
        <w:sz w:val="22"/>
      </w:rPr>
      <w:tblPr/>
      <w:tcPr>
        <w:tcBorders>
          <w:top w:val="none" w:sz="0" w:space="0" w:color="auto"/>
          <w:left w:val="single" w:sz="4" w:space="0" w:color="36B3F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fill="A9DEFD"/>
      </w:tcPr>
    </w:tblStylePr>
    <w:tblStylePr w:type="band1Horz">
      <w:rPr>
        <w:rFonts w:ascii="Arial" w:hAnsi="Arial"/>
        <w:color w:val="36B3FB"/>
        <w:sz w:val="22"/>
      </w:rPr>
      <w:tblPr/>
      <w:tcPr>
        <w:shd w:val="clear" w:color="A9DEFD" w:fill="A9DEFD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FB7E35"/>
      </w:tblBorders>
    </w:tblPr>
    <w:tblStylePr w:type="firstRow">
      <w:rPr>
        <w:rFonts w:ascii="Arial" w:hAnsi="Arial"/>
        <w:i/>
        <w:color w:val="FB7E3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B7E35"/>
        <w:sz w:val="22"/>
      </w:rPr>
      <w:tblPr/>
      <w:tcPr>
        <w:tcBorders>
          <w:top w:val="single" w:sz="4" w:space="0" w:color="FB7E3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B7E3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/>
        </w:tcBorders>
        <w:shd w:val="clear" w:color="FFFFFF" w:fill="auto"/>
      </w:tcPr>
    </w:tblStylePr>
    <w:tblStylePr w:type="lastCol">
      <w:rPr>
        <w:rFonts w:ascii="Arial" w:hAnsi="Arial"/>
        <w:i/>
        <w:color w:val="FB7E35"/>
        <w:sz w:val="22"/>
      </w:rPr>
      <w:tblPr/>
      <w:tcPr>
        <w:tcBorders>
          <w:top w:val="none" w:sz="0" w:space="0" w:color="auto"/>
          <w:left w:val="single" w:sz="4" w:space="0" w:color="FB7E3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fill="FDC8A9"/>
      </w:tcPr>
    </w:tblStylePr>
    <w:tblStylePr w:type="band1Horz">
      <w:rPr>
        <w:rFonts w:ascii="Arial" w:hAnsi="Arial"/>
        <w:color w:val="FB7E35"/>
        <w:sz w:val="22"/>
      </w:rPr>
      <w:tblPr/>
      <w:tcPr>
        <w:shd w:val="clear" w:color="FDC8A9" w:fill="FDC8A9"/>
      </w:tcPr>
    </w:tblStylePr>
    <w:tblStylePr w:type="band2Horz">
      <w:rPr>
        <w:rFonts w:ascii="Arial" w:hAnsi="Arial"/>
        <w:color w:val="FB7E3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E032FB"/>
      </w:tblBorders>
    </w:tblPr>
    <w:tblStylePr w:type="firstRow">
      <w:rPr>
        <w:rFonts w:ascii="Arial" w:hAnsi="Arial"/>
        <w:i/>
        <w:color w:val="E032F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E032FB"/>
        <w:sz w:val="22"/>
      </w:rPr>
      <w:tblPr/>
      <w:tcPr>
        <w:tcBorders>
          <w:top w:val="single" w:sz="4" w:space="0" w:color="E032F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032F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/>
        </w:tcBorders>
        <w:shd w:val="clear" w:color="FFFFFF" w:fill="auto"/>
      </w:tcPr>
    </w:tblStylePr>
    <w:tblStylePr w:type="lastCol">
      <w:rPr>
        <w:rFonts w:ascii="Arial" w:hAnsi="Arial"/>
        <w:i/>
        <w:color w:val="E032FB"/>
        <w:sz w:val="22"/>
      </w:rPr>
      <w:tblPr/>
      <w:tcPr>
        <w:tcBorders>
          <w:top w:val="none" w:sz="0" w:space="0" w:color="auto"/>
          <w:left w:val="single" w:sz="4" w:space="0" w:color="E032F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fill="F2A9FD"/>
      </w:tcPr>
    </w:tblStylePr>
    <w:tblStylePr w:type="band1Horz">
      <w:rPr>
        <w:rFonts w:ascii="Arial" w:hAnsi="Arial"/>
        <w:color w:val="E032FB"/>
        <w:sz w:val="22"/>
      </w:rPr>
      <w:tblPr/>
      <w:tcPr>
        <w:shd w:val="clear" w:color="F2A9FD" w:fill="F2A9FD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FFD444"/>
      </w:tblBorders>
    </w:tblPr>
    <w:tblStylePr w:type="firstRow">
      <w:rPr>
        <w:rFonts w:ascii="Arial" w:hAnsi="Arial"/>
        <w:i/>
        <w:color w:val="FFD44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444"/>
        <w:sz w:val="22"/>
      </w:rPr>
      <w:tblPr/>
      <w:tcPr>
        <w:tcBorders>
          <w:top w:val="single" w:sz="4" w:space="0" w:color="FFD44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44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/>
        </w:tcBorders>
        <w:shd w:val="clear" w:color="FFFFFF" w:fill="auto"/>
      </w:tcPr>
    </w:tblStylePr>
    <w:tblStylePr w:type="lastCol">
      <w:rPr>
        <w:rFonts w:ascii="Arial" w:hAnsi="Arial"/>
        <w:i/>
        <w:color w:val="FFD444"/>
        <w:sz w:val="22"/>
      </w:rPr>
      <w:tblPr/>
      <w:tcPr>
        <w:tcBorders>
          <w:top w:val="none" w:sz="0" w:space="0" w:color="auto"/>
          <w:left w:val="single" w:sz="4" w:space="0" w:color="FFD44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fill="FFEDB1"/>
      </w:tcPr>
    </w:tblStylePr>
    <w:tblStylePr w:type="band1Horz">
      <w:rPr>
        <w:rFonts w:ascii="Arial" w:hAnsi="Arial"/>
        <w:color w:val="FFD444"/>
        <w:sz w:val="22"/>
      </w:rPr>
      <w:tblPr/>
      <w:tcPr>
        <w:shd w:val="clear" w:color="FFEDB1" w:fill="FFEDB1"/>
      </w:tcPr>
    </w:tblStylePr>
    <w:tblStylePr w:type="band2Horz">
      <w:rPr>
        <w:rFonts w:ascii="Arial" w:hAnsi="Arial"/>
        <w:color w:val="FFD444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E9706E"/>
      </w:tblBorders>
    </w:tblPr>
    <w:tblStylePr w:type="firstRow">
      <w:rPr>
        <w:rFonts w:ascii="Arial" w:hAnsi="Arial"/>
        <w:i/>
        <w:color w:val="E9706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E9706E"/>
        <w:sz w:val="22"/>
      </w:rPr>
      <w:tblPr/>
      <w:tcPr>
        <w:tcBorders>
          <w:top w:val="single" w:sz="4" w:space="0" w:color="E9706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9706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/>
        </w:tcBorders>
        <w:shd w:val="clear" w:color="FFFFFF" w:fill="auto"/>
      </w:tcPr>
    </w:tblStylePr>
    <w:tblStylePr w:type="lastCol">
      <w:rPr>
        <w:rFonts w:ascii="Arial" w:hAnsi="Arial"/>
        <w:i/>
        <w:color w:val="E9706E"/>
        <w:sz w:val="22"/>
      </w:rPr>
      <w:tblPr/>
      <w:tcPr>
        <w:tcBorders>
          <w:top w:val="none" w:sz="0" w:space="0" w:color="auto"/>
          <w:left w:val="single" w:sz="4" w:space="0" w:color="E9706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fill="F6C2C1"/>
      </w:tcPr>
    </w:tblStylePr>
    <w:tblStylePr w:type="band1Horz">
      <w:rPr>
        <w:rFonts w:ascii="Arial" w:hAnsi="Arial"/>
        <w:color w:val="E9706E"/>
        <w:sz w:val="22"/>
      </w:rPr>
      <w:tblPr/>
      <w:tcPr>
        <w:shd w:val="clear" w:color="F6C2C1" w:fill="F6C2C1"/>
      </w:tcPr>
    </w:tblStylePr>
    <w:tblStylePr w:type="band2Horz">
      <w:rPr>
        <w:rFonts w:ascii="Arial" w:hAnsi="Arial"/>
        <w:color w:val="E9706E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fill="A2FD9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fill="A2FD94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fill="BCE6F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fill="BCE6FD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fill="FDD2B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fill="FDD2B9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fill="F4B9F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fill="F4B9FD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fill="FFF0B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fill="FFF0BF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fill="F7CDC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fill="F7CDCD"/>
      </w:tcPr>
    </w:tblStyle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table" w:customStyle="1" w:styleId="BorderedampLined-Accent">
    <w:name w:val="Bordered &amp;amp;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ampLined-Accent1">
    <w:name w:val="Bordered &amp;amp;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0D5E01"/>
        <w:left w:val="single" w:sz="4" w:space="0" w:color="0D5E01"/>
        <w:bottom w:val="single" w:sz="4" w:space="0" w:color="0D5E01"/>
        <w:right w:val="single" w:sz="4" w:space="0" w:color="0D5E01"/>
        <w:insideH w:val="single" w:sz="4" w:space="0" w:color="0D5E01"/>
        <w:insideV w:val="single" w:sz="4" w:space="0" w:color="0D5E0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fill="1BBE0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fill="A2FD9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fill="A2FD94"/>
      </w:tcPr>
    </w:tblStylePr>
  </w:style>
  <w:style w:type="table" w:customStyle="1" w:styleId="BorderedampLined-Accent2">
    <w:name w:val="Bordered &amp;amp;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013C5E"/>
        <w:left w:val="single" w:sz="4" w:space="0" w:color="013C5E"/>
        <w:bottom w:val="single" w:sz="4" w:space="0" w:color="013C5E"/>
        <w:right w:val="single" w:sz="4" w:space="0" w:color="013C5E"/>
        <w:insideH w:val="single" w:sz="4" w:space="0" w:color="013C5E"/>
        <w:insideV w:val="single" w:sz="4" w:space="0" w:color="013C5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fill="36B3F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fill="BCE6F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fill="BCE6FD"/>
      </w:tcPr>
    </w:tblStylePr>
  </w:style>
  <w:style w:type="table" w:customStyle="1" w:styleId="BorderedampLined-Accent3">
    <w:name w:val="Bordered &amp;amp;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E2401"/>
        <w:left w:val="single" w:sz="4" w:space="0" w:color="5E2401"/>
        <w:bottom w:val="single" w:sz="4" w:space="0" w:color="5E2401"/>
        <w:right w:val="single" w:sz="4" w:space="0" w:color="5E2401"/>
        <w:insideH w:val="single" w:sz="4" w:space="0" w:color="5E2401"/>
        <w:insideV w:val="single" w:sz="4" w:space="0" w:color="5E240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fill="A43E0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fill="FDD2B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fill="FDD2B9"/>
      </w:tcPr>
    </w:tblStylePr>
  </w:style>
  <w:style w:type="table" w:customStyle="1" w:styleId="BorderedampLined-Accent4">
    <w:name w:val="Bordered &amp;amp;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2015E"/>
        <w:left w:val="single" w:sz="4" w:space="0" w:color="52015E"/>
        <w:bottom w:val="single" w:sz="4" w:space="0" w:color="52015E"/>
        <w:right w:val="single" w:sz="4" w:space="0" w:color="52015E"/>
        <w:insideH w:val="single" w:sz="4" w:space="0" w:color="52015E"/>
        <w:insideV w:val="single" w:sz="4" w:space="0" w:color="52015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fill="E032FB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fill="F4B9F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fill="F4B9FD"/>
      </w:tcPr>
    </w:tblStylePr>
  </w:style>
  <w:style w:type="table" w:customStyle="1" w:styleId="BorderedampLined-Accent5">
    <w:name w:val="Bordered &amp;amp;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55A00"/>
        <w:left w:val="single" w:sz="4" w:space="0" w:color="755A00"/>
        <w:bottom w:val="single" w:sz="4" w:space="0" w:color="755A00"/>
        <w:right w:val="single" w:sz="4" w:space="0" w:color="755A00"/>
        <w:insideH w:val="single" w:sz="4" w:space="0" w:color="755A00"/>
        <w:insideV w:val="single" w:sz="4" w:space="0" w:color="755A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fill="C99C0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fill="FFF0B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fill="FFF0BF"/>
      </w:tcPr>
    </w:tblStylePr>
  </w:style>
  <w:style w:type="table" w:customStyle="1" w:styleId="BorderedampLined-Accent6">
    <w:name w:val="Bordered &amp;amp;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51311"/>
        <w:left w:val="single" w:sz="4" w:space="0" w:color="751311"/>
        <w:bottom w:val="single" w:sz="4" w:space="0" w:color="751311"/>
        <w:right w:val="single" w:sz="4" w:space="0" w:color="751311"/>
        <w:insideH w:val="single" w:sz="4" w:space="0" w:color="751311"/>
        <w:insideV w:val="single" w:sz="4" w:space="0" w:color="75131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fill="C9211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fill="F7CDC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fill="F7CDCD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/>
          <w:left w:val="single" w:sz="4" w:space="0" w:color="87FC76"/>
          <w:bottom w:val="single" w:sz="4" w:space="0" w:color="87FC76"/>
          <w:right w:val="single" w:sz="4" w:space="0" w:color="87FC76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/>
          <w:left w:val="single" w:sz="4" w:space="0" w:color="76CBFC"/>
          <w:bottom w:val="single" w:sz="4" w:space="0" w:color="76CBFC"/>
          <w:right w:val="single" w:sz="4" w:space="0" w:color="76CBFC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/>
          <w:left w:val="single" w:sz="4" w:space="0" w:color="FCA776"/>
          <w:bottom w:val="single" w:sz="4" w:space="0" w:color="FCA776"/>
          <w:right w:val="single" w:sz="4" w:space="0" w:color="FCA776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/>
          <w:left w:val="single" w:sz="4" w:space="0" w:color="EA76FC"/>
          <w:bottom w:val="single" w:sz="4" w:space="0" w:color="EA76FC"/>
          <w:right w:val="single" w:sz="4" w:space="0" w:color="EA76FC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/>
          <w:left w:val="single" w:sz="4" w:space="0" w:color="FFE282"/>
          <w:bottom w:val="single" w:sz="4" w:space="0" w:color="FFE282"/>
          <w:right w:val="single" w:sz="4" w:space="0" w:color="FFE282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/>
          <w:left w:val="single" w:sz="4" w:space="0" w:color="F09D9C"/>
          <w:bottom w:val="single" w:sz="4" w:space="0" w:color="F09D9C"/>
          <w:right w:val="single" w:sz="4" w:space="0" w:color="F09D9C"/>
        </w:tcBorders>
      </w:tcPr>
    </w:tblStylePr>
  </w:style>
  <w:style w:type="paragraph" w:styleId="a4">
    <w:name w:val="footnote text"/>
    <w:basedOn w:val="a"/>
    <w:link w:val="a5"/>
    <w:uiPriority w:val="99"/>
    <w:semiHidden/>
    <w:unhideWhenUsed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Pr>
      <w:sz w:val="18"/>
    </w:rPr>
  </w:style>
  <w:style w:type="character" w:styleId="a6">
    <w:name w:val="footnote reference"/>
    <w:uiPriority w:val="99"/>
    <w:unhideWhenUsed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  <w:rPr>
      <w:lang w:eastAsia="ru-RU"/>
    </w:rPr>
  </w:style>
  <w:style w:type="paragraph" w:styleId="ab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c">
    <w:name w:val="No Spacing"/>
    <w:uiPriority w:val="1"/>
    <w:qFormat/>
    <w:rPr>
      <w:lang w:eastAsia="ru-RU"/>
    </w:rPr>
  </w:style>
  <w:style w:type="character" w:customStyle="1" w:styleId="ad">
    <w:name w:val="Заголовок Знак"/>
    <w:link w:val="ae"/>
    <w:uiPriority w:val="10"/>
    <w:rPr>
      <w:sz w:val="48"/>
      <w:szCs w:val="48"/>
    </w:rPr>
  </w:style>
  <w:style w:type="character" w:customStyle="1" w:styleId="af">
    <w:name w:val="Подзаголовок Знак"/>
    <w:link w:val="af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2">
    <w:name w:val="Выделенная цитата Знак"/>
    <w:link w:val="af1"/>
    <w:uiPriority w:val="30"/>
    <w:rPr>
      <w:i/>
    </w:rPr>
  </w:style>
  <w:style w:type="character" w:customStyle="1" w:styleId="12">
    <w:name w:val="Верхний колонтитул Знак1"/>
    <w:basedOn w:val="a1"/>
    <w:link w:val="af3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13">
    <w:name w:val="Нижний колонтитул Знак1"/>
    <w:link w:val="af4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4">
    <w:name w:val="Plain Table 1"/>
    <w:basedOn w:val="a2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4">
    <w:name w:val="Plain Table 2"/>
    <w:basedOn w:val="a2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2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2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0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87FC76"/>
        <w:left w:val="single" w:sz="4" w:space="0" w:color="87FC76"/>
        <w:bottom w:val="single" w:sz="4" w:space="0" w:color="87FC76"/>
        <w:right w:val="single" w:sz="4" w:space="0" w:color="87FC76"/>
        <w:insideH w:val="single" w:sz="4" w:space="0" w:color="87FC76"/>
        <w:insideV w:val="single" w:sz="4" w:space="0" w:color="87FC76"/>
      </w:tblBorders>
    </w:tblPr>
    <w:tblStylePr w:type="firstRow">
      <w:rPr>
        <w:b/>
        <w:color w:val="404040"/>
      </w:rPr>
      <w:tblPr/>
      <w:tcPr>
        <w:tcBorders>
          <w:bottom w:val="single" w:sz="12" w:space="0" w:color="52FB3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/>
          <w:left w:val="single" w:sz="4" w:space="0" w:color="87FC76"/>
          <w:bottom w:val="single" w:sz="4" w:space="0" w:color="87FC76"/>
          <w:right w:val="single" w:sz="4" w:space="0" w:color="87FC76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76CBFC"/>
        <w:left w:val="single" w:sz="4" w:space="0" w:color="76CBFC"/>
        <w:bottom w:val="single" w:sz="4" w:space="0" w:color="76CBFC"/>
        <w:right w:val="single" w:sz="4" w:space="0" w:color="76CBFC"/>
        <w:insideH w:val="single" w:sz="4" w:space="0" w:color="76CBFC"/>
        <w:insideV w:val="single" w:sz="4" w:space="0" w:color="76CBFC"/>
      </w:tblBorders>
    </w:tblPr>
    <w:tblStylePr w:type="firstRow">
      <w:rPr>
        <w:b/>
        <w:color w:val="404040"/>
      </w:rPr>
      <w:tblPr/>
      <w:tcPr>
        <w:tcBorders>
          <w:bottom w:val="single" w:sz="12" w:space="0" w:color="39B4FB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/>
          <w:left w:val="single" w:sz="4" w:space="0" w:color="76CBFC"/>
          <w:bottom w:val="single" w:sz="4" w:space="0" w:color="76CBFC"/>
          <w:right w:val="single" w:sz="4" w:space="0" w:color="76CBFC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FCA776"/>
        <w:left w:val="single" w:sz="4" w:space="0" w:color="FCA776"/>
        <w:bottom w:val="single" w:sz="4" w:space="0" w:color="FCA776"/>
        <w:right w:val="single" w:sz="4" w:space="0" w:color="FCA776"/>
        <w:insideH w:val="single" w:sz="4" w:space="0" w:color="FCA776"/>
        <w:insideV w:val="single" w:sz="4" w:space="0" w:color="FCA776"/>
      </w:tblBorders>
    </w:tblPr>
    <w:tblStylePr w:type="firstRow">
      <w:rPr>
        <w:b/>
        <w:color w:val="404040"/>
      </w:rPr>
      <w:tblPr/>
      <w:tcPr>
        <w:tcBorders>
          <w:bottom w:val="single" w:sz="12" w:space="0" w:color="FB803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/>
          <w:left w:val="single" w:sz="4" w:space="0" w:color="FCA776"/>
          <w:bottom w:val="single" w:sz="4" w:space="0" w:color="FCA776"/>
          <w:right w:val="single" w:sz="4" w:space="0" w:color="FCA776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EA76FC"/>
        <w:left w:val="single" w:sz="4" w:space="0" w:color="EA76FC"/>
        <w:bottom w:val="single" w:sz="4" w:space="0" w:color="EA76FC"/>
        <w:right w:val="single" w:sz="4" w:space="0" w:color="EA76FC"/>
        <w:insideH w:val="single" w:sz="4" w:space="0" w:color="EA76FC"/>
        <w:insideV w:val="single" w:sz="4" w:space="0" w:color="EA76FC"/>
      </w:tblBorders>
    </w:tblPr>
    <w:tblStylePr w:type="firstRow">
      <w:rPr>
        <w:b/>
        <w:color w:val="404040"/>
      </w:rPr>
      <w:tblPr/>
      <w:tcPr>
        <w:tcBorders>
          <w:bottom w:val="single" w:sz="12" w:space="0" w:color="E139FB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/>
          <w:left w:val="single" w:sz="4" w:space="0" w:color="EA76FC"/>
          <w:bottom w:val="single" w:sz="4" w:space="0" w:color="EA76FC"/>
          <w:right w:val="single" w:sz="4" w:space="0" w:color="EA76FC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FFE282"/>
        <w:left w:val="single" w:sz="4" w:space="0" w:color="FFE282"/>
        <w:bottom w:val="single" w:sz="4" w:space="0" w:color="FFE282"/>
        <w:right w:val="single" w:sz="4" w:space="0" w:color="FFE282"/>
        <w:insideH w:val="single" w:sz="4" w:space="0" w:color="FFE282"/>
        <w:insideV w:val="single" w:sz="4" w:space="0" w:color="FFE282"/>
      </w:tblBorders>
    </w:tblPr>
    <w:tblStylePr w:type="firstRow">
      <w:rPr>
        <w:b/>
        <w:color w:val="404040"/>
      </w:rPr>
      <w:tblPr/>
      <w:tcPr>
        <w:tcBorders>
          <w:bottom w:val="single" w:sz="12" w:space="0" w:color="FFD54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/>
          <w:left w:val="single" w:sz="4" w:space="0" w:color="FFE282"/>
          <w:bottom w:val="single" w:sz="4" w:space="0" w:color="FFE282"/>
          <w:right w:val="single" w:sz="4" w:space="0" w:color="FFE282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09D9C"/>
        <w:left w:val="single" w:sz="4" w:space="0" w:color="F09D9C"/>
        <w:bottom w:val="single" w:sz="4" w:space="0" w:color="F09D9C"/>
        <w:right w:val="single" w:sz="4" w:space="0" w:color="F09D9C"/>
        <w:insideH w:val="single" w:sz="4" w:space="0" w:color="F09D9C"/>
        <w:insideV w:val="single" w:sz="4" w:space="0" w:color="F09D9C"/>
      </w:tblBorders>
    </w:tblPr>
    <w:tblStylePr w:type="firstRow">
      <w:rPr>
        <w:b/>
        <w:color w:val="404040"/>
      </w:rPr>
      <w:tblPr/>
      <w:tcPr>
        <w:tcBorders>
          <w:bottom w:val="single" w:sz="12" w:space="0" w:color="E9727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/>
          <w:left w:val="single" w:sz="4" w:space="0" w:color="F09D9C"/>
          <w:bottom w:val="single" w:sz="4" w:space="0" w:color="F09D9C"/>
          <w:right w:val="single" w:sz="4" w:space="0" w:color="F09D9C"/>
        </w:tcBorders>
      </w:tcPr>
    </w:tblStylePr>
  </w:style>
  <w:style w:type="table" w:styleId="-20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1BBE03"/>
        <w:insideH w:val="single" w:sz="4" w:space="0" w:color="1BBE03"/>
        <w:insideV w:val="single" w:sz="4" w:space="0" w:color="1BBE0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fill="C2F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fill="C2FDB9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36B3FB"/>
        <w:insideH w:val="single" w:sz="4" w:space="0" w:color="36B3FB"/>
        <w:insideV w:val="single" w:sz="4" w:space="0" w:color="36B3F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fill="BCE6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fill="BCE6FD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43E03"/>
        <w:insideH w:val="single" w:sz="4" w:space="0" w:color="A43E03"/>
        <w:insideV w:val="single" w:sz="4" w:space="0" w:color="A43E0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fill="FDD2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fill="FDD2B9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E032FB"/>
        <w:insideH w:val="single" w:sz="4" w:space="0" w:color="E032FB"/>
        <w:insideV w:val="single" w:sz="4" w:space="0" w:color="E032F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fill="F4B9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fill="F4B9FD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C99C00"/>
        <w:insideH w:val="single" w:sz="4" w:space="0" w:color="C99C00"/>
        <w:insideV w:val="single" w:sz="4" w:space="0" w:color="C99C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fill="FFF0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fill="FFF0BF"/>
      </w:tcPr>
    </w:tblStylePr>
  </w:style>
  <w:style w:type="character" w:customStyle="1" w:styleId="15">
    <w:name w:val="Заголовок 1 Знак"/>
    <w:qFormat/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pPr>
      <w:spacing w:before="160" w:line="288" w:lineRule="auto"/>
    </w:pPr>
    <w:rPr>
      <w:rFonts w:ascii="Helvetica Neue;Arial" w:eastAsia="Arial Unicode MS" w:hAnsi="Helvetica Neue;Arial" w:cs="Arial Unicode MS"/>
      <w:color w:val="000000"/>
      <w:sz w:val="24"/>
      <w:szCs w:val="24"/>
      <w:lang w:eastAsia="ru-RU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C9211E"/>
        <w:insideH w:val="single" w:sz="4" w:space="0" w:color="C9211E"/>
        <w:insideV w:val="single" w:sz="4" w:space="0" w:color="C9211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fill="F7CDC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fill="F7CDCD"/>
      </w:tcPr>
    </w:tblStyle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customStyle="1" w:styleId="WW8Num1z0">
    <w:name w:val="WW8Num1z0"/>
    <w:qFormat/>
  </w:style>
  <w:style w:type="numbering" w:customStyle="1" w:styleId="WW8Num2">
    <w:name w:val="WW8Num2"/>
    <w:qFormat/>
  </w:style>
  <w:style w:type="character" w:customStyle="1" w:styleId="WW8Num2z0">
    <w:name w:val="WW8Num2z0"/>
    <w:qFormat/>
  </w:style>
  <w:style w:type="numbering" w:customStyle="1" w:styleId="WW8Num3">
    <w:name w:val="WW8Num3"/>
    <w:qFormat/>
  </w:style>
  <w:style w:type="character" w:customStyle="1" w:styleId="WW8Num3z0">
    <w:name w:val="WW8Num3z0"/>
    <w:qFormat/>
    <w:rPr>
      <w:rFonts w:cs="Arial Unicode MS"/>
      <w:caps w:val="0"/>
      <w:smallCaps w:val="0"/>
      <w:color w:val="000000"/>
      <w:spacing w:val="0"/>
      <w:position w:val="0"/>
      <w:sz w:val="24"/>
      <w:vertAlign w:val="baseline"/>
    </w:rPr>
  </w:style>
  <w:style w:type="numbering" w:customStyle="1" w:styleId="WW8Num4">
    <w:name w:val="WW8Num4"/>
    <w:qFormat/>
  </w:style>
  <w:style w:type="character" w:customStyle="1" w:styleId="WW8Num4z0">
    <w:name w:val="WW8Num4z0"/>
    <w:qFormat/>
  </w:style>
  <w:style w:type="table" w:styleId="-30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cs="Arial Unicode MS"/>
      <w:caps w:val="0"/>
      <w:smallCaps w:val="0"/>
      <w:color w:val="000000"/>
      <w:spacing w:val="0"/>
      <w:position w:val="0"/>
      <w:sz w:val="24"/>
      <w:vertAlign w:val="baseline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5">
    <w:name w:val="caption"/>
    <w:basedOn w:val="a"/>
    <w:qFormat/>
    <w:pPr>
      <w:suppressLineNumbers/>
      <w:spacing w:before="120" w:after="120"/>
    </w:pPr>
    <w:rPr>
      <w:i/>
      <w:iCs/>
    </w:rPr>
  </w:style>
  <w:style w:type="character" w:styleId="af6">
    <w:name w:val="FollowedHyperlink"/>
    <w:rPr>
      <w:color w:val="954F72"/>
      <w:u w:val="single"/>
    </w:rPr>
  </w:style>
  <w:style w:type="paragraph" w:styleId="af4">
    <w:name w:val="footer"/>
    <w:basedOn w:val="a"/>
    <w:link w:val="13"/>
    <w:pPr>
      <w:tabs>
        <w:tab w:val="center" w:pos="4677"/>
        <w:tab w:val="right" w:pos="9355"/>
      </w:tabs>
    </w:p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1BBE03"/>
        <w:insideH w:val="single" w:sz="4" w:space="0" w:color="1BBE03"/>
        <w:insideV w:val="single" w:sz="4" w:space="0" w:color="1BBE0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fill="C2FD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fill="C2FDB9"/>
      </w:tcPr>
    </w:tblStylePr>
  </w:style>
  <w:style w:type="paragraph" w:styleId="af3">
    <w:name w:val="header"/>
    <w:basedOn w:val="a"/>
    <w:link w:val="12"/>
    <w:pPr>
      <w:tabs>
        <w:tab w:val="center" w:pos="4677"/>
        <w:tab w:val="right" w:pos="9355"/>
      </w:tabs>
    </w:pPr>
  </w:style>
  <w:style w:type="character" w:styleId="af7">
    <w:name w:val="Hyperlink"/>
    <w:rPr>
      <w:color w:val="0563C1"/>
      <w:u w:val="single"/>
    </w:rPr>
  </w:style>
  <w:style w:type="paragraph" w:styleId="af8">
    <w:name w:val="List"/>
    <w:basedOn w:val="a0"/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annotation reference"/>
    <w:qFormat/>
    <w:rPr>
      <w:sz w:val="16"/>
      <w:szCs w:val="16"/>
    </w:rPr>
  </w:style>
  <w:style w:type="character" w:customStyle="1" w:styleId="afb">
    <w:name w:val="Текст примечания Знак"/>
    <w:qFormat/>
  </w:style>
  <w:style w:type="character" w:customStyle="1" w:styleId="afc">
    <w:name w:val="Тема примечания Знак"/>
    <w:qFormat/>
    <w:rPr>
      <w:b/>
      <w:bCs/>
    </w:rPr>
  </w:style>
  <w:style w:type="character" w:styleId="afd">
    <w:name w:val="Unresolved Mention"/>
    <w:qFormat/>
    <w:rPr>
      <w:color w:val="605E5C"/>
      <w:shd w:val="clear" w:color="auto" w:fill="E1DFDD"/>
    </w:rPr>
  </w:style>
  <w:style w:type="character" w:customStyle="1" w:styleId="afe">
    <w:name w:val="Верхний колонтитул Знак"/>
    <w:qFormat/>
    <w:rPr>
      <w:sz w:val="22"/>
      <w:szCs w:val="22"/>
    </w:rPr>
  </w:style>
  <w:style w:type="character" w:customStyle="1" w:styleId="aff">
    <w:name w:val="Нижний колонтитул Знак"/>
    <w:qFormat/>
    <w:rPr>
      <w:sz w:val="22"/>
      <w:szCs w:val="22"/>
    </w:r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36B3FB"/>
        <w:insideH w:val="single" w:sz="4" w:space="0" w:color="36B3FB"/>
        <w:insideV w:val="single" w:sz="4" w:space="0" w:color="36B3F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fill="BCE6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fill="BCE6FD"/>
      </w:tcPr>
    </w:tblStylePr>
  </w:style>
  <w:style w:type="paragraph" w:styleId="aff0">
    <w:name w:val="List Paragraph"/>
    <w:basedOn w:val="a"/>
    <w:qFormat/>
    <w:pPr>
      <w:ind w:left="720"/>
      <w:contextualSpacing/>
    </w:pPr>
  </w:style>
  <w:style w:type="paragraph" w:styleId="af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2">
    <w:name w:val="annotation text"/>
    <w:basedOn w:val="a"/>
    <w:qFormat/>
    <w:rPr>
      <w:sz w:val="20"/>
      <w:szCs w:val="20"/>
    </w:rPr>
  </w:style>
  <w:style w:type="paragraph" w:styleId="aff3">
    <w:name w:val="annotation subject"/>
    <w:basedOn w:val="aff2"/>
    <w:next w:val="aff2"/>
    <w:qFormat/>
    <w:rPr>
      <w:b/>
      <w:bCs/>
    </w:rPr>
  </w:style>
  <w:style w:type="paragraph" w:styleId="af0">
    <w:name w:val="Subtitle"/>
    <w:basedOn w:val="a"/>
    <w:next w:val="a"/>
    <w:link w:val="af"/>
    <w:uiPriority w:val="11"/>
    <w:qFormat/>
    <w:pPr>
      <w:spacing w:afterAutospacing="1"/>
    </w:pPr>
    <w:rPr>
      <w:color w:val="808080"/>
      <w:sz w:val="30"/>
    </w:rPr>
  </w:style>
  <w:style w:type="table" w:styleId="aff4">
    <w:name w:val="Table Grid"/>
    <w:basedOn w:val="a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e">
    <w:name w:val="Title"/>
    <w:basedOn w:val="a"/>
    <w:next w:val="a"/>
    <w:link w:val="ad"/>
    <w:uiPriority w:val="10"/>
    <w:qFormat/>
    <w:pPr>
      <w:spacing w:afterAutospacing="1"/>
    </w:pPr>
    <w:rPr>
      <w:sz w:val="52"/>
    </w:rPr>
  </w:style>
  <w:style w:type="character" w:customStyle="1" w:styleId="requisites-item-title">
    <w:name w:val="requisites-item-title"/>
    <w:qFormat/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43E03"/>
        <w:insideH w:val="single" w:sz="4" w:space="0" w:color="A43E03"/>
        <w:insideV w:val="single" w:sz="4" w:space="0" w:color="A43E03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fill="FDD2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fill="FDD2B9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E032FB"/>
        <w:insideH w:val="single" w:sz="4" w:space="0" w:color="E032FB"/>
        <w:insideV w:val="single" w:sz="4" w:space="0" w:color="E032FB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fill="F4B9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fill="F4B9FD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C99C00"/>
        <w:insideH w:val="single" w:sz="4" w:space="0" w:color="C99C00"/>
        <w:insideV w:val="single" w:sz="4" w:space="0" w:color="C99C00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fill="FFF0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fill="FFF0BF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C9211E"/>
        <w:insideH w:val="single" w:sz="4" w:space="0" w:color="C9211E"/>
        <w:insideV w:val="single" w:sz="4" w:space="0" w:color="C9211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fill="F7CDC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fill="F7CDCD"/>
      </w:tcPr>
    </w:tblStylePr>
  </w:style>
  <w:style w:type="table" w:styleId="-40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58FB40"/>
        <w:left w:val="single" w:sz="4" w:space="0" w:color="58FB40"/>
        <w:bottom w:val="single" w:sz="4" w:space="0" w:color="58FB40"/>
        <w:right w:val="single" w:sz="4" w:space="0" w:color="58FB40"/>
        <w:insideH w:val="single" w:sz="4" w:space="0" w:color="58FB40"/>
        <w:insideV w:val="single" w:sz="4" w:space="0" w:color="58FB4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/>
          <w:left w:val="single" w:sz="4" w:space="0" w:color="1BBE03"/>
          <w:bottom w:val="single" w:sz="4" w:space="0" w:color="1BBE03"/>
          <w:right w:val="single" w:sz="4" w:space="0" w:color="1BBE03"/>
        </w:tcBorders>
        <w:shd w:val="clear" w:color="1BBE03" w:fill="1BBE03"/>
      </w:tcPr>
    </w:tblStylePr>
    <w:tblStylePr w:type="lastRow">
      <w:rPr>
        <w:b/>
        <w:color w:val="404040"/>
      </w:rPr>
      <w:tblPr/>
      <w:tcPr>
        <w:tcBorders>
          <w:top w:val="single" w:sz="4" w:space="0" w:color="1BBE0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fill="C4FDB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fill="C4FDBC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40B7FB"/>
        <w:left w:val="single" w:sz="4" w:space="0" w:color="40B7FB"/>
        <w:bottom w:val="single" w:sz="4" w:space="0" w:color="40B7FB"/>
        <w:right w:val="single" w:sz="4" w:space="0" w:color="40B7FB"/>
        <w:insideH w:val="single" w:sz="4" w:space="0" w:color="40B7FB"/>
        <w:insideV w:val="single" w:sz="4" w:space="0" w:color="40B7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/>
          <w:left w:val="single" w:sz="4" w:space="0" w:color="36B3FB"/>
          <w:bottom w:val="single" w:sz="4" w:space="0" w:color="36B3FB"/>
          <w:right w:val="single" w:sz="4" w:space="0" w:color="36B3FB"/>
        </w:tcBorders>
        <w:shd w:val="clear" w:color="36B3FB" w:fill="36B3FB"/>
      </w:tcPr>
    </w:tblStylePr>
    <w:tblStylePr w:type="lastRow">
      <w:rPr>
        <w:b/>
        <w:color w:val="404040"/>
      </w:rPr>
      <w:tblPr/>
      <w:tcPr>
        <w:tcBorders>
          <w:top w:val="single" w:sz="4" w:space="0" w:color="36B3F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fill="BCE6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fill="BCE6FD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FB8540"/>
        <w:left w:val="single" w:sz="4" w:space="0" w:color="FB8540"/>
        <w:bottom w:val="single" w:sz="4" w:space="0" w:color="FB8540"/>
        <w:right w:val="single" w:sz="4" w:space="0" w:color="FB8540"/>
        <w:insideH w:val="single" w:sz="4" w:space="0" w:color="FB8540"/>
        <w:insideV w:val="single" w:sz="4" w:space="0" w:color="FB854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/>
          <w:left w:val="single" w:sz="4" w:space="0" w:color="A43E03"/>
          <w:bottom w:val="single" w:sz="4" w:space="0" w:color="A43E03"/>
          <w:right w:val="single" w:sz="4" w:space="0" w:color="A43E03"/>
        </w:tcBorders>
        <w:shd w:val="clear" w:color="A43E03" w:fill="A43E03"/>
      </w:tcPr>
    </w:tblStylePr>
    <w:tblStylePr w:type="lastRow">
      <w:rPr>
        <w:b/>
        <w:color w:val="404040"/>
      </w:rPr>
      <w:tblPr/>
      <w:tcPr>
        <w:tcBorders>
          <w:top w:val="single" w:sz="4" w:space="0" w:color="A43E0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fill="FDD2B9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fill="FDD2B9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E240FB"/>
        <w:left w:val="single" w:sz="4" w:space="0" w:color="E240FB"/>
        <w:bottom w:val="single" w:sz="4" w:space="0" w:color="E240FB"/>
        <w:right w:val="single" w:sz="4" w:space="0" w:color="E240FB"/>
        <w:insideH w:val="single" w:sz="4" w:space="0" w:color="E240FB"/>
        <w:insideV w:val="single" w:sz="4" w:space="0" w:color="E240F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/>
          <w:left w:val="single" w:sz="4" w:space="0" w:color="E032FB"/>
          <w:bottom w:val="single" w:sz="4" w:space="0" w:color="E032FB"/>
          <w:right w:val="single" w:sz="4" w:space="0" w:color="E032FB"/>
        </w:tcBorders>
        <w:shd w:val="clear" w:color="E032FB" w:fill="E032FB"/>
      </w:tcPr>
    </w:tblStylePr>
    <w:tblStylePr w:type="lastRow">
      <w:rPr>
        <w:b/>
        <w:color w:val="404040"/>
      </w:rPr>
      <w:tblPr/>
      <w:tcPr>
        <w:tcBorders>
          <w:top w:val="single" w:sz="4" w:space="0" w:color="E032FB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fill="F4B9F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fill="F4B9FD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FFD750"/>
        <w:left w:val="single" w:sz="4" w:space="0" w:color="FFD750"/>
        <w:bottom w:val="single" w:sz="4" w:space="0" w:color="FFD750"/>
        <w:right w:val="single" w:sz="4" w:space="0" w:color="FFD750"/>
        <w:insideH w:val="single" w:sz="4" w:space="0" w:color="FFD750"/>
        <w:insideV w:val="single" w:sz="4" w:space="0" w:color="FFD75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/>
          <w:left w:val="single" w:sz="4" w:space="0" w:color="C99C00"/>
          <w:bottom w:val="single" w:sz="4" w:space="0" w:color="C99C00"/>
          <w:right w:val="single" w:sz="4" w:space="0" w:color="C99C00"/>
        </w:tcBorders>
        <w:shd w:val="clear" w:color="C99C00" w:fill="C99C00"/>
      </w:tcPr>
    </w:tblStylePr>
    <w:tblStylePr w:type="lastRow">
      <w:rPr>
        <w:b/>
        <w:color w:val="404040"/>
      </w:rPr>
      <w:tblPr/>
      <w:tcPr>
        <w:tcBorders>
          <w:top w:val="single" w:sz="4" w:space="0" w:color="C99C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fill="FFF0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fill="FFF0BF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EA7775"/>
        <w:left w:val="single" w:sz="4" w:space="0" w:color="EA7775"/>
        <w:bottom w:val="single" w:sz="4" w:space="0" w:color="EA7775"/>
        <w:right w:val="single" w:sz="4" w:space="0" w:color="EA7775"/>
        <w:insideH w:val="single" w:sz="4" w:space="0" w:color="EA7775"/>
        <w:insideV w:val="single" w:sz="4" w:space="0" w:color="EA777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/>
          <w:left w:val="single" w:sz="4" w:space="0" w:color="C9211E"/>
          <w:bottom w:val="single" w:sz="4" w:space="0" w:color="C9211E"/>
          <w:right w:val="single" w:sz="4" w:space="0" w:color="C9211E"/>
        </w:tcBorders>
        <w:shd w:val="clear" w:color="C9211E" w:fill="C9211E"/>
      </w:tcPr>
    </w:tblStylePr>
    <w:tblStylePr w:type="lastRow">
      <w:rPr>
        <w:b/>
        <w:color w:val="404040"/>
      </w:rPr>
      <w:tblPr/>
      <w:tcPr>
        <w:tcBorders>
          <w:top w:val="single" w:sz="4" w:space="0" w:color="C9211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fill="F7CDC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fill="F7CDCD"/>
      </w:tcPr>
    </w:tblStylePr>
  </w:style>
  <w:style w:type="table" w:styleId="-50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C2FDB9" w:fill="C2FDB9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fill="18A30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18A303" w:fill="18A30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fill="18A30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fill="18A303"/>
      </w:tcPr>
    </w:tblStylePr>
    <w:tblStylePr w:type="band1Vert">
      <w:tblPr/>
      <w:tcPr>
        <w:shd w:val="clear" w:color="77FC63" w:fill="77FC63"/>
      </w:tcPr>
    </w:tblStylePr>
    <w:tblStylePr w:type="band1Horz">
      <w:tblPr/>
      <w:tcPr>
        <w:shd w:val="clear" w:color="77FC63" w:fill="77FC63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CE6FD" w:fill="BCE6FD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fill="0369A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369A3" w:fill="0369A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fill="0369A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fill="0369A3"/>
      </w:tcPr>
    </w:tblStylePr>
    <w:tblStylePr w:type="band1Vert">
      <w:tblPr/>
      <w:tcPr>
        <w:shd w:val="clear" w:color="63C4FC" w:fill="63C4FC"/>
      </w:tcPr>
    </w:tblStylePr>
    <w:tblStylePr w:type="band1Horz">
      <w:tblPr/>
      <w:tcPr>
        <w:shd w:val="clear" w:color="63C4FC" w:fill="63C4FC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D2B9" w:fill="FDD2B9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fill="A33E0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33E03" w:fill="A33E0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fill="A33E0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fill="A33E03"/>
      </w:tcPr>
    </w:tblStylePr>
    <w:tblStylePr w:type="band1Vert">
      <w:tblPr/>
      <w:tcPr>
        <w:shd w:val="clear" w:color="FC9B63" w:fill="FC9B63"/>
      </w:tcPr>
    </w:tblStylePr>
    <w:tblStylePr w:type="band1Horz">
      <w:tblPr/>
      <w:tcPr>
        <w:shd w:val="clear" w:color="FC9B63" w:fill="FC9B63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4B9FD" w:fill="F4B9FD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fill="8E03A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E03A3" w:fill="8E03A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fill="8E03A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fill="8E03A3"/>
      </w:tcPr>
    </w:tblStylePr>
    <w:tblStylePr w:type="band1Vert">
      <w:tblPr/>
      <w:tcPr>
        <w:shd w:val="clear" w:color="E763FC" w:fill="E763FC"/>
      </w:tcPr>
    </w:tblStylePr>
    <w:tblStylePr w:type="band1Horz">
      <w:tblPr/>
      <w:tcPr>
        <w:shd w:val="clear" w:color="E763FC" w:fill="E763FC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0BF" w:fill="FFF0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fill="C99C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99C00" w:fill="C99C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fill="C99C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fill="C99C00"/>
      </w:tcPr>
    </w:tblStylePr>
    <w:tblStylePr w:type="band1Vert">
      <w:tblPr/>
      <w:tcPr>
        <w:shd w:val="clear" w:color="FFDE71" w:fill="FFDE71"/>
      </w:tcPr>
    </w:tblStylePr>
    <w:tblStylePr w:type="band1Horz">
      <w:tblPr/>
      <w:tcPr>
        <w:shd w:val="clear" w:color="FFDE71" w:fill="FFDE71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7CDCD" w:fill="F7CDCD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fill="C9211E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9211E" w:fill="C9211E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fill="C9211E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fill="C9211E"/>
      </w:tcPr>
    </w:tblStylePr>
    <w:tblStylePr w:type="band1Vert">
      <w:tblPr/>
      <w:tcPr>
        <w:shd w:val="clear" w:color="EE908F" w:fill="EE908F"/>
      </w:tcPr>
    </w:tblStylePr>
    <w:tblStylePr w:type="band1Horz">
      <w:tblPr/>
      <w:tcPr>
        <w:shd w:val="clear" w:color="EE908F" w:fill="EE908F"/>
      </w:tcPr>
    </w:tblStylePr>
  </w:style>
  <w:style w:type="table" w:styleId="-60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6AFC55"/>
        <w:left w:val="single" w:sz="4" w:space="0" w:color="6AFC55"/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</w:tblPr>
    <w:tblStylePr w:type="firstRow">
      <w:rPr>
        <w:b/>
        <w:color w:val="6AFC55"/>
      </w:rPr>
      <w:tblPr/>
      <w:tcPr>
        <w:tcBorders>
          <w:bottom w:val="single" w:sz="12" w:space="0" w:color="6AFC55"/>
        </w:tcBorders>
      </w:tcPr>
    </w:tblStylePr>
    <w:tblStylePr w:type="lastRow">
      <w:rPr>
        <w:b/>
        <w:color w:val="6AFC55"/>
      </w:rPr>
    </w:tblStylePr>
    <w:tblStylePr w:type="firstCol">
      <w:rPr>
        <w:b/>
        <w:color w:val="6AFC55"/>
      </w:rPr>
    </w:tblStylePr>
    <w:tblStylePr w:type="lastCol">
      <w:rPr>
        <w:b/>
        <w:color w:val="6AFC55"/>
      </w:rPr>
    </w:tblStylePr>
    <w:tblStylePr w:type="band1Vert">
      <w:tblPr/>
      <w:tcPr>
        <w:shd w:val="clear" w:color="C2FDB9" w:fill="C2FDB9"/>
      </w:tcPr>
    </w:tblStylePr>
    <w:tblStylePr w:type="band1Horz">
      <w:rPr>
        <w:rFonts w:ascii="Arial" w:hAnsi="Arial"/>
        <w:color w:val="6AFC55"/>
        <w:sz w:val="22"/>
      </w:rPr>
      <w:tblPr/>
      <w:tcPr>
        <w:shd w:val="clear" w:color="C2FDB9" w:fill="C2FDB9"/>
      </w:tcPr>
    </w:tblStylePr>
    <w:tblStylePr w:type="band2Horz">
      <w:rPr>
        <w:rFonts w:ascii="Arial" w:hAnsi="Arial"/>
        <w:color w:val="6AFC5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36B3FB"/>
        <w:left w:val="single" w:sz="4" w:space="0" w:color="36B3FB"/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</w:tblPr>
    <w:tblStylePr w:type="firstRow">
      <w:rPr>
        <w:b/>
        <w:color w:val="36B3FB"/>
      </w:rPr>
      <w:tblPr/>
      <w:tcPr>
        <w:tcBorders>
          <w:bottom w:val="single" w:sz="12" w:space="0" w:color="36B3FB"/>
        </w:tcBorders>
      </w:tcPr>
    </w:tblStylePr>
    <w:tblStylePr w:type="lastRow">
      <w:rPr>
        <w:b/>
        <w:color w:val="36B3FB"/>
      </w:rPr>
    </w:tblStylePr>
    <w:tblStylePr w:type="firstCol">
      <w:rPr>
        <w:b/>
        <w:color w:val="36B3FB"/>
      </w:rPr>
    </w:tblStylePr>
    <w:tblStylePr w:type="lastCol">
      <w:rPr>
        <w:b/>
        <w:color w:val="36B3FB"/>
      </w:rPr>
    </w:tblStylePr>
    <w:tblStylePr w:type="band1Vert">
      <w:tblPr/>
      <w:tcPr>
        <w:shd w:val="clear" w:color="BCE6FD" w:fill="BCE6FD"/>
      </w:tcPr>
    </w:tblStylePr>
    <w:tblStylePr w:type="band1Horz">
      <w:rPr>
        <w:rFonts w:ascii="Arial" w:hAnsi="Arial"/>
        <w:color w:val="36B3FB"/>
        <w:sz w:val="22"/>
      </w:rPr>
      <w:tblPr/>
      <w:tcPr>
        <w:shd w:val="clear" w:color="BCE6FD" w:fill="BCE6FD"/>
      </w:tcPr>
    </w:tblStylePr>
    <w:tblStylePr w:type="band2Horz">
      <w:rPr>
        <w:rFonts w:ascii="Arial" w:hAnsi="Arial"/>
        <w:color w:val="36B3FB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43E03"/>
        <w:left w:val="single" w:sz="4" w:space="0" w:color="A43E03"/>
        <w:bottom w:val="single" w:sz="4" w:space="0" w:color="A43E03"/>
        <w:right w:val="single" w:sz="4" w:space="0" w:color="A43E03"/>
        <w:insideH w:val="single" w:sz="4" w:space="0" w:color="A43E03"/>
        <w:insideV w:val="single" w:sz="4" w:space="0" w:color="A43E03"/>
      </w:tblBorders>
    </w:tblPr>
    <w:tblStylePr w:type="firstRow">
      <w:rPr>
        <w:b/>
        <w:color w:val="A43E03"/>
      </w:rPr>
      <w:tblPr/>
      <w:tcPr>
        <w:tcBorders>
          <w:bottom w:val="single" w:sz="12" w:space="0" w:color="A43E03"/>
        </w:tcBorders>
      </w:tcPr>
    </w:tblStylePr>
    <w:tblStylePr w:type="lastRow">
      <w:rPr>
        <w:b/>
        <w:color w:val="A43E03"/>
      </w:rPr>
    </w:tblStylePr>
    <w:tblStylePr w:type="firstCol">
      <w:rPr>
        <w:b/>
        <w:color w:val="A43E03"/>
      </w:rPr>
    </w:tblStylePr>
    <w:tblStylePr w:type="lastCol">
      <w:rPr>
        <w:b/>
        <w:color w:val="A43E03"/>
      </w:rPr>
    </w:tblStylePr>
    <w:tblStylePr w:type="band1Vert">
      <w:tblPr/>
      <w:tcPr>
        <w:shd w:val="clear" w:color="FDD2B9" w:fill="FDD2B9"/>
      </w:tcPr>
    </w:tblStylePr>
    <w:tblStylePr w:type="band1Horz">
      <w:rPr>
        <w:rFonts w:ascii="Arial" w:hAnsi="Arial"/>
        <w:color w:val="A43E03"/>
        <w:sz w:val="22"/>
      </w:rPr>
      <w:tblPr/>
      <w:tcPr>
        <w:shd w:val="clear" w:color="FDD2B9" w:fill="FDD2B9"/>
      </w:tcPr>
    </w:tblStylePr>
    <w:tblStylePr w:type="band2Horz">
      <w:rPr>
        <w:rFonts w:ascii="Arial" w:hAnsi="Arial"/>
        <w:color w:val="A43E0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E032FB"/>
        <w:left w:val="single" w:sz="4" w:space="0" w:color="E032FB"/>
        <w:bottom w:val="single" w:sz="4" w:space="0" w:color="E032FB"/>
        <w:right w:val="single" w:sz="4" w:space="0" w:color="E032FB"/>
        <w:insideH w:val="single" w:sz="4" w:space="0" w:color="E032FB"/>
        <w:insideV w:val="single" w:sz="4" w:space="0" w:color="E032FB"/>
      </w:tblBorders>
    </w:tblPr>
    <w:tblStylePr w:type="firstRow">
      <w:rPr>
        <w:b/>
        <w:color w:val="E032FB"/>
      </w:rPr>
      <w:tblPr/>
      <w:tcPr>
        <w:tcBorders>
          <w:bottom w:val="single" w:sz="12" w:space="0" w:color="E032FB"/>
        </w:tcBorders>
      </w:tcPr>
    </w:tblStylePr>
    <w:tblStylePr w:type="lastRow">
      <w:rPr>
        <w:b/>
        <w:color w:val="E032FB"/>
      </w:rPr>
    </w:tblStylePr>
    <w:tblStylePr w:type="firstCol">
      <w:rPr>
        <w:b/>
        <w:color w:val="E032FB"/>
      </w:rPr>
    </w:tblStylePr>
    <w:tblStylePr w:type="lastCol">
      <w:rPr>
        <w:b/>
        <w:color w:val="E032FB"/>
      </w:rPr>
    </w:tblStylePr>
    <w:tblStylePr w:type="band1Vert">
      <w:tblPr/>
      <w:tcPr>
        <w:shd w:val="clear" w:color="F4B9FD" w:fill="F4B9FD"/>
      </w:tcPr>
    </w:tblStylePr>
    <w:tblStylePr w:type="band1Horz">
      <w:rPr>
        <w:rFonts w:ascii="Arial" w:hAnsi="Arial"/>
        <w:color w:val="E032FB"/>
        <w:sz w:val="22"/>
      </w:rPr>
      <w:tblPr/>
      <w:tcPr>
        <w:shd w:val="clear" w:color="F4B9FD" w:fill="F4B9FD"/>
      </w:tcPr>
    </w:tblStylePr>
    <w:tblStylePr w:type="band2Horz">
      <w:rPr>
        <w:rFonts w:ascii="Arial" w:hAnsi="Arial"/>
        <w:color w:val="E032FB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C99C00"/>
        <w:left w:val="single" w:sz="4" w:space="0" w:color="C99C00"/>
        <w:bottom w:val="single" w:sz="4" w:space="0" w:color="C99C00"/>
        <w:right w:val="single" w:sz="4" w:space="0" w:color="C99C00"/>
        <w:insideH w:val="single" w:sz="4" w:space="0" w:color="C99C00"/>
        <w:insideV w:val="single" w:sz="4" w:space="0" w:color="C99C00"/>
      </w:tblBorders>
    </w:tblPr>
    <w:tblStylePr w:type="firstRow">
      <w:rPr>
        <w:b/>
        <w:color w:val="755A00"/>
      </w:rPr>
      <w:tblPr/>
      <w:tcPr>
        <w:tcBorders>
          <w:bottom w:val="single" w:sz="12" w:space="0" w:color="C99C00"/>
        </w:tcBorders>
      </w:tcPr>
    </w:tblStylePr>
    <w:tblStylePr w:type="lastRow">
      <w:rPr>
        <w:b/>
        <w:color w:val="755A00"/>
      </w:rPr>
    </w:tblStylePr>
    <w:tblStylePr w:type="firstCol">
      <w:rPr>
        <w:b/>
        <w:color w:val="755A00"/>
      </w:rPr>
    </w:tblStylePr>
    <w:tblStylePr w:type="lastCol">
      <w:rPr>
        <w:b/>
        <w:color w:val="755A00"/>
      </w:rPr>
    </w:tblStylePr>
    <w:tblStylePr w:type="band1Vert">
      <w:tblPr/>
      <w:tcPr>
        <w:shd w:val="clear" w:color="FFF0BF" w:fill="FFF0BF"/>
      </w:tcPr>
    </w:tblStylePr>
    <w:tblStylePr w:type="band1Horz">
      <w:rPr>
        <w:rFonts w:ascii="Arial" w:hAnsi="Arial"/>
        <w:color w:val="755A00"/>
        <w:sz w:val="22"/>
      </w:rPr>
      <w:tblPr/>
      <w:tcPr>
        <w:shd w:val="clear" w:color="FFF0BF" w:fill="FFF0BF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C9211E"/>
        <w:left w:val="single" w:sz="4" w:space="0" w:color="C9211E"/>
        <w:bottom w:val="single" w:sz="4" w:space="0" w:color="C9211E"/>
        <w:right w:val="single" w:sz="4" w:space="0" w:color="C9211E"/>
        <w:insideH w:val="single" w:sz="4" w:space="0" w:color="C9211E"/>
        <w:insideV w:val="single" w:sz="4" w:space="0" w:color="C9211E"/>
      </w:tblBorders>
    </w:tblPr>
    <w:tblStylePr w:type="firstRow">
      <w:rPr>
        <w:b/>
        <w:color w:val="755A00"/>
      </w:rPr>
      <w:tblPr/>
      <w:tcPr>
        <w:tcBorders>
          <w:bottom w:val="single" w:sz="12" w:space="0" w:color="C9211E"/>
        </w:tcBorders>
      </w:tcPr>
    </w:tblStylePr>
    <w:tblStylePr w:type="lastRow">
      <w:rPr>
        <w:b/>
        <w:color w:val="755A00"/>
      </w:rPr>
    </w:tblStylePr>
    <w:tblStylePr w:type="firstCol">
      <w:rPr>
        <w:b/>
        <w:color w:val="755A00"/>
      </w:rPr>
    </w:tblStylePr>
    <w:tblStylePr w:type="lastCol">
      <w:rPr>
        <w:b/>
        <w:color w:val="755A00"/>
      </w:rPr>
    </w:tblStylePr>
    <w:tblStylePr w:type="band1Vert">
      <w:tblPr/>
      <w:tcPr>
        <w:shd w:val="clear" w:color="F7CDCD" w:fill="F7CDCD"/>
      </w:tcPr>
    </w:tblStylePr>
    <w:tblStylePr w:type="band1Horz">
      <w:rPr>
        <w:rFonts w:ascii="Arial" w:hAnsi="Arial"/>
        <w:color w:val="755A00"/>
        <w:sz w:val="22"/>
      </w:rPr>
      <w:tblPr/>
      <w:tcPr>
        <w:shd w:val="clear" w:color="F7CDCD" w:fill="F7CDCD"/>
      </w:tcPr>
    </w:tblStylePr>
    <w:tblStylePr w:type="band2Horz">
      <w:rPr>
        <w:rFonts w:ascii="Arial" w:hAnsi="Arial"/>
        <w:color w:val="755A00"/>
        <w:sz w:val="22"/>
      </w:rPr>
    </w:tblStylePr>
  </w:style>
  <w:style w:type="table" w:styleId="-70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6AFC55"/>
        <w:right w:val="single" w:sz="4" w:space="0" w:color="6AFC55"/>
        <w:insideH w:val="single" w:sz="4" w:space="0" w:color="6AFC55"/>
        <w:insideV w:val="single" w:sz="4" w:space="0" w:color="6AFC55"/>
      </w:tblBorders>
    </w:tblPr>
    <w:tblStylePr w:type="firstRow">
      <w:rPr>
        <w:rFonts w:ascii="Arial" w:hAnsi="Arial"/>
        <w:b/>
        <w:color w:val="6AFC5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6AFC55"/>
        <w:sz w:val="22"/>
      </w:rPr>
      <w:tblPr/>
      <w:tcPr>
        <w:tcBorders>
          <w:top w:val="single" w:sz="4" w:space="0" w:color="6AFC5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6AFC5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/>
        </w:tcBorders>
        <w:shd w:val="clear" w:color="FFFFFF" w:fill="auto"/>
      </w:tcPr>
    </w:tblStylePr>
    <w:tblStylePr w:type="lastCol">
      <w:rPr>
        <w:rFonts w:ascii="Arial" w:hAnsi="Arial"/>
        <w:i/>
        <w:color w:val="6AFC55"/>
        <w:sz w:val="22"/>
      </w:rPr>
      <w:tblPr/>
      <w:tcPr>
        <w:tcBorders>
          <w:top w:val="none" w:sz="0" w:space="0" w:color="auto"/>
          <w:left w:val="single" w:sz="4" w:space="0" w:color="6AFC5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fill="C2FDB9"/>
      </w:tcPr>
    </w:tblStylePr>
    <w:tblStylePr w:type="band1Horz">
      <w:rPr>
        <w:rFonts w:ascii="Arial" w:hAnsi="Arial"/>
        <w:color w:val="6AFC55"/>
        <w:sz w:val="22"/>
      </w:rPr>
      <w:tblPr/>
      <w:tcPr>
        <w:shd w:val="clear" w:color="C2FDB9" w:fill="C2FDB9"/>
      </w:tcPr>
    </w:tblStylePr>
    <w:tblStylePr w:type="band2Horz">
      <w:rPr>
        <w:rFonts w:ascii="Arial" w:hAnsi="Arial"/>
        <w:color w:val="6AFC5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36B3FB"/>
        <w:right w:val="single" w:sz="4" w:space="0" w:color="36B3FB"/>
        <w:insideH w:val="single" w:sz="4" w:space="0" w:color="36B3FB"/>
        <w:insideV w:val="single" w:sz="4" w:space="0" w:color="36B3FB"/>
      </w:tblBorders>
    </w:tblPr>
    <w:tblStylePr w:type="firstRow">
      <w:rPr>
        <w:rFonts w:ascii="Arial" w:hAnsi="Arial"/>
        <w:b/>
        <w:color w:val="36B3F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36B3FB"/>
        <w:sz w:val="22"/>
      </w:rPr>
      <w:tblPr/>
      <w:tcPr>
        <w:tcBorders>
          <w:top w:val="single" w:sz="4" w:space="0" w:color="36B3F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36B3F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/>
        </w:tcBorders>
        <w:shd w:val="clear" w:color="FFFFFF" w:fill="auto"/>
      </w:tcPr>
    </w:tblStylePr>
    <w:tblStylePr w:type="lastCol">
      <w:rPr>
        <w:rFonts w:ascii="Arial" w:hAnsi="Arial"/>
        <w:i/>
        <w:color w:val="36B3FB"/>
        <w:sz w:val="22"/>
      </w:rPr>
      <w:tblPr/>
      <w:tcPr>
        <w:tcBorders>
          <w:top w:val="none" w:sz="0" w:space="0" w:color="auto"/>
          <w:left w:val="single" w:sz="4" w:space="0" w:color="36B3F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fill="BCE6FD"/>
      </w:tcPr>
    </w:tblStylePr>
    <w:tblStylePr w:type="band1Horz">
      <w:rPr>
        <w:rFonts w:ascii="Arial" w:hAnsi="Arial"/>
        <w:color w:val="36B3FB"/>
        <w:sz w:val="22"/>
      </w:rPr>
      <w:tblPr/>
      <w:tcPr>
        <w:shd w:val="clear" w:color="BCE6FD" w:fill="BCE6FD"/>
      </w:tcPr>
    </w:tblStylePr>
    <w:tblStylePr w:type="band2Horz">
      <w:rPr>
        <w:rFonts w:ascii="Arial" w:hAnsi="Arial"/>
        <w:color w:val="36B3FB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4q2MNgPujR68Iug848eGrXa3rB1/1fyf0Nz4NGN0ihU=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fEYnZaHqWyvYGZ+fadGOQ+67wEDj3/1DHmSQoZ9L0Cg=</DigestValue>
    </Reference>
  </SignedInfo>
  <SignatureValue>z0Pozw4CrWFxvUS4gVCcl5Lpnzi4a7Kul2cK0Pvkif3NGobbRaPnGucut96BXblsxQtoH8WtfFyy
so6ihsaLgQ==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3zMasfBtuKXuaOdj9KO9nu6VSM6MjbQTX2hTAl1CPRU=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xt7Z0WpFBMZtfz5clkPyB7wI64i7CR2StJMfRfAICw0=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gv9fdM2Jw3YbgqK6P6kg8NNNn5prcL2d1EX4sEGbcAY=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iNcnmRLc4Sn1UUBtzdzWBpdFAeKhpV2/uyt78Wi80io=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KMIZTbRVZulMLPQB1rkkUUGLaGqqkOkZJIcTafkx+MI=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mpz7bX8Ge+1HEZX4HE6e7/LR4hRy0yu6kdKuyZE8wKo=</DigestValue>
      </Reference>
      <Reference URI="/word/media/image1.png?ContentType=image/png">
        <DigestMethod Algorithm="urn:ietf:params:xml:ns:cpxmlsec:algorithms:gostr34112012-256"/>
        <DigestValue>H1dUipSZXdITMkX/bs9pZGiMjih5lA8d1oGcRvx2sBE=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Zsa+eEDim6x2gkV9HV21s5yVoqC+9vIm3H0uHjXlh0w=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tAtAC2TXaXF1aYSBsZ9Y6+YrtoS5Vly21o+D0rN3AvU=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7emN3XiFfYWvHzoDviRtymJvAPkRbLQsiIVdwC3nm+w=</DigestValue>
      </Reference>
      <Reference URI="/word/theme/theme1.xml?ContentType=application/vnd.openxmlformats-officedocument.theme+xml">
        <DigestMethod Algorithm="urn:ietf:params:xml:ns:cpxmlsec:algorithms:gostr34112012-256"/>
        <DigestValue>17tIrJWyAyHUknKPidUo+LSt4PHk0adLd+lt7Nq1eyY=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/u876yHNvJeGlrb1e8RRvM9hOBs1e9zoCw7L/TlLSVk=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2026-08-12T14:15:25Z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2026-08-12T14:15:25Z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>Нижний Новгород</xd:City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Евгения Васильева</cp:lastModifiedBy>
  <cp:revision>5</cp:revision>
  <dcterms:created xsi:type="dcterms:W3CDTF">2026-08-11T13:40:00Z</dcterms:created>
  <dcterms:modified xsi:type="dcterms:W3CDTF">2026-08-12T14:14:00Z</dcterms:modified>
  <dc:language>en-US</dc:language>
</cp:coreProperties>
</file>